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Ind w:w="-113" w:type="dxa"/>
        <w:tblLook w:val="04A0" w:firstRow="1" w:lastRow="0" w:firstColumn="1" w:lastColumn="0" w:noHBand="0" w:noVBand="1"/>
      </w:tblPr>
      <w:tblGrid>
        <w:gridCol w:w="1555"/>
        <w:gridCol w:w="708"/>
        <w:gridCol w:w="1525"/>
        <w:gridCol w:w="1117"/>
      </w:tblGrid>
      <w:tr w:rsidR="00C978B2" w:rsidRPr="008E622E" w14:paraId="078DF6AD" w14:textId="77777777" w:rsidTr="005F4A61">
        <w:tc>
          <w:tcPr>
            <w:tcW w:w="1555" w:type="dxa"/>
          </w:tcPr>
          <w:p w14:paraId="3BFF0FA0" w14:textId="77777777" w:rsidR="00C978B2" w:rsidRPr="008E622E" w:rsidRDefault="00C978B2" w:rsidP="005F4A61">
            <w:pPr>
              <w:jc w:val="both"/>
              <w:rPr>
                <w:rFonts w:ascii="Arial" w:hAnsi="Arial" w:cs="Arial"/>
                <w:sz w:val="20"/>
                <w:szCs w:val="20"/>
                <w:lang w:eastAsia="es-CO"/>
              </w:rPr>
            </w:pPr>
            <w:r w:rsidRPr="008E622E">
              <w:rPr>
                <w:rFonts w:ascii="Arial" w:hAnsi="Arial" w:cs="Arial"/>
                <w:sz w:val="20"/>
                <w:szCs w:val="20"/>
                <w:lang w:eastAsia="es-CO"/>
              </w:rPr>
              <w:t>DOCENTE</w:t>
            </w:r>
          </w:p>
        </w:tc>
        <w:tc>
          <w:tcPr>
            <w:tcW w:w="3350" w:type="dxa"/>
            <w:gridSpan w:val="3"/>
          </w:tcPr>
          <w:p w14:paraId="43073BCD" w14:textId="77777777" w:rsidR="00C978B2" w:rsidRPr="008E622E" w:rsidRDefault="008E622E" w:rsidP="005F4A61">
            <w:pPr>
              <w:jc w:val="both"/>
              <w:rPr>
                <w:rFonts w:ascii="Arial" w:hAnsi="Arial" w:cs="Arial"/>
                <w:sz w:val="20"/>
                <w:szCs w:val="20"/>
                <w:lang w:eastAsia="es-CO"/>
              </w:rPr>
            </w:pPr>
            <w:r w:rsidRPr="008E622E">
              <w:rPr>
                <w:rFonts w:ascii="Arial" w:hAnsi="Arial" w:cs="Arial"/>
                <w:sz w:val="20"/>
                <w:szCs w:val="20"/>
                <w:lang w:eastAsia="es-CO"/>
              </w:rPr>
              <w:t>ERNAI ARIZA</w:t>
            </w:r>
          </w:p>
        </w:tc>
      </w:tr>
      <w:tr w:rsidR="00C978B2" w:rsidRPr="008E622E" w14:paraId="6D954571" w14:textId="77777777" w:rsidTr="005F4A61">
        <w:tc>
          <w:tcPr>
            <w:tcW w:w="1555" w:type="dxa"/>
          </w:tcPr>
          <w:p w14:paraId="6C3CFE19" w14:textId="77777777" w:rsidR="00C978B2" w:rsidRPr="008E622E" w:rsidRDefault="00C978B2" w:rsidP="005F4A61">
            <w:pPr>
              <w:jc w:val="both"/>
              <w:rPr>
                <w:rFonts w:ascii="Arial" w:hAnsi="Arial" w:cs="Arial"/>
                <w:sz w:val="20"/>
                <w:szCs w:val="20"/>
                <w:lang w:eastAsia="es-CO"/>
              </w:rPr>
            </w:pPr>
            <w:r w:rsidRPr="008E622E">
              <w:rPr>
                <w:rFonts w:ascii="Arial" w:hAnsi="Arial" w:cs="Arial"/>
                <w:sz w:val="20"/>
                <w:szCs w:val="20"/>
                <w:lang w:eastAsia="es-CO"/>
              </w:rPr>
              <w:t>ESTUDIANTE</w:t>
            </w:r>
          </w:p>
        </w:tc>
        <w:tc>
          <w:tcPr>
            <w:tcW w:w="3350" w:type="dxa"/>
            <w:gridSpan w:val="3"/>
          </w:tcPr>
          <w:p w14:paraId="7AECE835" w14:textId="77777777" w:rsidR="00C978B2" w:rsidRPr="008E622E" w:rsidRDefault="00C978B2" w:rsidP="005F4A61">
            <w:pPr>
              <w:jc w:val="both"/>
              <w:rPr>
                <w:rFonts w:ascii="Arial" w:hAnsi="Arial" w:cs="Arial"/>
                <w:sz w:val="20"/>
                <w:szCs w:val="20"/>
                <w:lang w:eastAsia="es-CO"/>
              </w:rPr>
            </w:pPr>
          </w:p>
        </w:tc>
      </w:tr>
      <w:tr w:rsidR="00C978B2" w:rsidRPr="008E622E" w14:paraId="73110AEC" w14:textId="77777777" w:rsidTr="005F4A61">
        <w:tc>
          <w:tcPr>
            <w:tcW w:w="1555" w:type="dxa"/>
          </w:tcPr>
          <w:p w14:paraId="1295FA90" w14:textId="77777777" w:rsidR="00C978B2" w:rsidRPr="008E622E" w:rsidRDefault="00C978B2" w:rsidP="005F4A61">
            <w:pPr>
              <w:jc w:val="both"/>
              <w:rPr>
                <w:rFonts w:ascii="Arial" w:hAnsi="Arial" w:cs="Arial"/>
                <w:sz w:val="20"/>
                <w:szCs w:val="20"/>
                <w:lang w:eastAsia="es-CO"/>
              </w:rPr>
            </w:pPr>
            <w:r w:rsidRPr="008E622E">
              <w:rPr>
                <w:rFonts w:ascii="Arial" w:hAnsi="Arial" w:cs="Arial"/>
                <w:sz w:val="20"/>
                <w:szCs w:val="20"/>
                <w:lang w:eastAsia="es-CO"/>
              </w:rPr>
              <w:t>CURSO</w:t>
            </w:r>
          </w:p>
        </w:tc>
        <w:tc>
          <w:tcPr>
            <w:tcW w:w="708" w:type="dxa"/>
          </w:tcPr>
          <w:p w14:paraId="1EBA1931" w14:textId="77777777" w:rsidR="00C978B2" w:rsidRPr="008E622E" w:rsidRDefault="00C978B2" w:rsidP="005F4A61">
            <w:pPr>
              <w:jc w:val="both"/>
              <w:rPr>
                <w:rFonts w:ascii="Arial" w:hAnsi="Arial" w:cs="Arial"/>
                <w:sz w:val="20"/>
                <w:szCs w:val="20"/>
                <w:lang w:eastAsia="es-CO"/>
              </w:rPr>
            </w:pPr>
            <w:r w:rsidRPr="008E622E">
              <w:rPr>
                <w:rFonts w:ascii="Arial" w:hAnsi="Arial" w:cs="Arial"/>
                <w:sz w:val="20"/>
                <w:szCs w:val="20"/>
                <w:lang w:eastAsia="es-CO"/>
              </w:rPr>
              <w:t xml:space="preserve">804 </w:t>
            </w:r>
          </w:p>
        </w:tc>
        <w:tc>
          <w:tcPr>
            <w:tcW w:w="1525" w:type="dxa"/>
          </w:tcPr>
          <w:p w14:paraId="64652D16" w14:textId="77777777" w:rsidR="00C978B2" w:rsidRPr="008E622E" w:rsidRDefault="00C978B2" w:rsidP="005F4A61">
            <w:pPr>
              <w:jc w:val="both"/>
              <w:rPr>
                <w:rFonts w:ascii="Arial" w:hAnsi="Arial" w:cs="Arial"/>
                <w:sz w:val="20"/>
                <w:szCs w:val="20"/>
                <w:lang w:eastAsia="es-CO"/>
              </w:rPr>
            </w:pPr>
            <w:r w:rsidRPr="008E622E">
              <w:rPr>
                <w:rFonts w:ascii="Arial" w:hAnsi="Arial" w:cs="Arial"/>
                <w:sz w:val="20"/>
                <w:szCs w:val="20"/>
                <w:lang w:eastAsia="es-CO"/>
              </w:rPr>
              <w:t>FECHA ENTREGA</w:t>
            </w:r>
          </w:p>
        </w:tc>
        <w:tc>
          <w:tcPr>
            <w:tcW w:w="1117" w:type="dxa"/>
          </w:tcPr>
          <w:p w14:paraId="187F9F5A" w14:textId="77777777" w:rsidR="00C978B2" w:rsidRPr="008E622E" w:rsidRDefault="00C978B2" w:rsidP="005F4A61">
            <w:pPr>
              <w:jc w:val="both"/>
              <w:rPr>
                <w:rFonts w:ascii="Arial" w:hAnsi="Arial" w:cs="Arial"/>
                <w:sz w:val="20"/>
                <w:szCs w:val="20"/>
                <w:lang w:eastAsia="es-CO"/>
              </w:rPr>
            </w:pPr>
          </w:p>
        </w:tc>
      </w:tr>
    </w:tbl>
    <w:p w14:paraId="6FDCE7A8" w14:textId="77777777" w:rsidR="00C978B2" w:rsidRPr="008E622E" w:rsidRDefault="00C978B2" w:rsidP="00C978B2">
      <w:pPr>
        <w:jc w:val="both"/>
        <w:rPr>
          <w:rFonts w:ascii="Arial" w:hAnsi="Arial" w:cs="Arial"/>
          <w:b/>
          <w:bCs/>
          <w:sz w:val="20"/>
          <w:szCs w:val="20"/>
        </w:rPr>
      </w:pPr>
      <w:bookmarkStart w:id="0" w:name="_Hlk35229749"/>
    </w:p>
    <w:p w14:paraId="08B015D7" w14:textId="6B9FF7DF" w:rsidR="00C978B2" w:rsidRPr="008E622E" w:rsidRDefault="00C978B2" w:rsidP="00C978B2">
      <w:pPr>
        <w:jc w:val="both"/>
        <w:rPr>
          <w:rFonts w:ascii="Arial" w:hAnsi="Arial" w:cs="Arial"/>
          <w:b/>
          <w:bCs/>
          <w:sz w:val="20"/>
          <w:szCs w:val="20"/>
        </w:rPr>
      </w:pPr>
      <w:r w:rsidRPr="008E622E">
        <w:rPr>
          <w:rFonts w:ascii="Arial" w:hAnsi="Arial" w:cs="Arial"/>
          <w:b/>
          <w:bCs/>
          <w:sz w:val="20"/>
          <w:szCs w:val="20"/>
        </w:rPr>
        <w:t xml:space="preserve">INICIACION DEPORTIVA CURSO 804 PROFESOR ERNAI ARIZA </w:t>
      </w:r>
      <w:r w:rsidR="00925C27">
        <w:rPr>
          <w:rFonts w:ascii="Arial" w:hAnsi="Arial" w:cs="Arial"/>
          <w:b/>
          <w:bCs/>
          <w:sz w:val="20"/>
          <w:szCs w:val="20"/>
        </w:rPr>
        <w:t>GUÍA No 2</w:t>
      </w:r>
    </w:p>
    <w:p w14:paraId="66428BAE" w14:textId="77777777" w:rsidR="00C978B2" w:rsidRPr="008E622E" w:rsidRDefault="00C978B2" w:rsidP="00C978B2">
      <w:pPr>
        <w:jc w:val="both"/>
        <w:rPr>
          <w:rFonts w:ascii="Arial" w:hAnsi="Arial" w:cs="Arial"/>
          <w:b/>
          <w:bCs/>
          <w:sz w:val="20"/>
          <w:szCs w:val="20"/>
        </w:rPr>
      </w:pPr>
      <w:bookmarkStart w:id="1" w:name="_Hlk35229555"/>
      <w:r w:rsidRPr="008E622E">
        <w:rPr>
          <w:rFonts w:ascii="Arial" w:hAnsi="Arial" w:cs="Arial"/>
          <w:b/>
          <w:bCs/>
          <w:sz w:val="20"/>
          <w:szCs w:val="20"/>
        </w:rPr>
        <w:t>eiariza</w:t>
      </w:r>
      <w:r w:rsidRPr="008E622E">
        <w:rPr>
          <w:rFonts w:ascii="Arial" w:hAnsi="Arial" w:cs="Arial"/>
          <w:b/>
          <w:bCs/>
          <w:color w:val="3C4043"/>
          <w:sz w:val="20"/>
          <w:szCs w:val="20"/>
          <w:shd w:val="clear" w:color="auto" w:fill="FFFFFF"/>
        </w:rPr>
        <w:t>@educacionbogota.edu.co</w:t>
      </w:r>
      <w:bookmarkEnd w:id="1"/>
    </w:p>
    <w:p w14:paraId="21F5835B" w14:textId="77777777" w:rsidR="00C978B2" w:rsidRPr="008E622E" w:rsidRDefault="00C978B2" w:rsidP="00C978B2">
      <w:pPr>
        <w:jc w:val="both"/>
        <w:rPr>
          <w:rFonts w:ascii="Arial" w:hAnsi="Arial" w:cs="Arial"/>
          <w:sz w:val="20"/>
          <w:szCs w:val="20"/>
        </w:rPr>
      </w:pPr>
    </w:p>
    <w:bookmarkEnd w:id="0"/>
    <w:p w14:paraId="62BCF82C" w14:textId="77777777" w:rsidR="00C978B2" w:rsidRPr="008E622E" w:rsidRDefault="00C978B2" w:rsidP="00C978B2">
      <w:pPr>
        <w:spacing w:line="240" w:lineRule="auto"/>
        <w:jc w:val="both"/>
        <w:rPr>
          <w:rFonts w:ascii="Arial" w:hAnsi="Arial" w:cs="Arial"/>
          <w:b/>
          <w:bCs/>
          <w:sz w:val="20"/>
          <w:szCs w:val="20"/>
        </w:rPr>
      </w:pPr>
      <w:r w:rsidRPr="008E622E">
        <w:rPr>
          <w:rFonts w:ascii="Arial" w:hAnsi="Arial" w:cs="Arial"/>
          <w:b/>
          <w:bCs/>
          <w:sz w:val="20"/>
          <w:szCs w:val="20"/>
        </w:rPr>
        <w:t xml:space="preserve">INTRODUCCIÓN </w:t>
      </w:r>
    </w:p>
    <w:p w14:paraId="0689A015" w14:textId="77777777" w:rsidR="00C978B2" w:rsidRPr="008E622E" w:rsidRDefault="00C978B2" w:rsidP="00C978B2">
      <w:pPr>
        <w:jc w:val="both"/>
        <w:rPr>
          <w:rFonts w:ascii="Arial" w:hAnsi="Arial" w:cs="Arial"/>
          <w:b/>
          <w:bCs/>
          <w:sz w:val="20"/>
          <w:szCs w:val="20"/>
        </w:rPr>
      </w:pPr>
      <w:r w:rsidRPr="008E622E">
        <w:rPr>
          <w:rFonts w:ascii="Arial" w:hAnsi="Arial" w:cs="Arial"/>
          <w:sz w:val="20"/>
          <w:szCs w:val="20"/>
        </w:rPr>
        <w:t>Debido a la contingencia sobre la propagación del COVID 19, se realizará el siguiente trabajo, el cual debe ser enviado al correo arriba mencionado.</w:t>
      </w:r>
    </w:p>
    <w:p w14:paraId="68CEEEEA" w14:textId="77777777" w:rsidR="00C978B2" w:rsidRPr="008E622E" w:rsidRDefault="00C978B2" w:rsidP="00C978B2">
      <w:pPr>
        <w:jc w:val="both"/>
        <w:rPr>
          <w:rFonts w:ascii="Arial" w:hAnsi="Arial" w:cs="Arial"/>
          <w:sz w:val="20"/>
          <w:szCs w:val="20"/>
        </w:rPr>
      </w:pPr>
    </w:p>
    <w:p w14:paraId="65B06411" w14:textId="77777777" w:rsidR="00C978B2" w:rsidRPr="008E622E" w:rsidRDefault="00C978B2" w:rsidP="00C978B2">
      <w:pPr>
        <w:jc w:val="both"/>
        <w:rPr>
          <w:rFonts w:ascii="Arial" w:hAnsi="Arial" w:cs="Arial"/>
          <w:sz w:val="20"/>
          <w:szCs w:val="20"/>
        </w:rPr>
      </w:pPr>
      <w:r w:rsidRPr="008E622E">
        <w:rPr>
          <w:rFonts w:ascii="Arial" w:hAnsi="Arial" w:cs="Arial"/>
          <w:sz w:val="20"/>
          <w:szCs w:val="20"/>
        </w:rPr>
        <w:t>1. Leer y analizar el siguiente artículo.</w:t>
      </w:r>
    </w:p>
    <w:p w14:paraId="3AFBD0F2" w14:textId="77777777" w:rsidR="00C978B2" w:rsidRPr="008E622E" w:rsidRDefault="00C978B2" w:rsidP="00C978B2">
      <w:pPr>
        <w:rPr>
          <w:rFonts w:ascii="Arial" w:hAnsi="Arial" w:cs="Arial"/>
          <w:sz w:val="20"/>
          <w:szCs w:val="20"/>
        </w:rPr>
      </w:pPr>
    </w:p>
    <w:p w14:paraId="698B958D" w14:textId="77777777" w:rsidR="00C978B2" w:rsidRPr="008E622E" w:rsidRDefault="00C978B2" w:rsidP="00C978B2">
      <w:pPr>
        <w:jc w:val="center"/>
        <w:rPr>
          <w:rFonts w:ascii="Arial" w:hAnsi="Arial" w:cs="Arial"/>
          <w:sz w:val="20"/>
          <w:szCs w:val="20"/>
        </w:rPr>
      </w:pPr>
      <w:r w:rsidRPr="008E622E">
        <w:rPr>
          <w:rFonts w:ascii="Arial" w:hAnsi="Arial" w:cs="Arial"/>
          <w:sz w:val="20"/>
          <w:szCs w:val="20"/>
        </w:rPr>
        <w:t>FUMADORES CUESTAN MÁS QUE LAS MADRES Y SÍ LOS CONTRATAN</w:t>
      </w:r>
    </w:p>
    <w:p w14:paraId="2AF5208F" w14:textId="77777777" w:rsidR="00C978B2" w:rsidRPr="008E622E" w:rsidRDefault="00C978B2" w:rsidP="00C978B2">
      <w:pPr>
        <w:rPr>
          <w:rFonts w:ascii="Arial" w:hAnsi="Arial" w:cs="Arial"/>
          <w:sz w:val="20"/>
          <w:szCs w:val="20"/>
        </w:rPr>
      </w:pPr>
      <w:r w:rsidRPr="008E622E">
        <w:rPr>
          <w:rFonts w:ascii="Arial" w:hAnsi="Arial" w:cs="Arial"/>
          <w:sz w:val="20"/>
          <w:szCs w:val="20"/>
        </w:rPr>
        <w:t>La representante a la Cámara Tatiana Cabello critica que mientras las licencias de maternidad le representarían un costo adicional a las EPS de $160.000 millones, el tabaquismo les vale $4,2 billones.</w:t>
      </w:r>
    </w:p>
    <w:p w14:paraId="18EEDBBA" w14:textId="77777777" w:rsidR="00C978B2" w:rsidRPr="008E622E" w:rsidRDefault="00C978B2" w:rsidP="00C978B2">
      <w:pPr>
        <w:rPr>
          <w:rFonts w:ascii="Arial" w:hAnsi="Arial" w:cs="Arial"/>
          <w:sz w:val="20"/>
          <w:szCs w:val="20"/>
        </w:rPr>
      </w:pPr>
      <w:r w:rsidRPr="008E622E">
        <w:rPr>
          <w:rFonts w:ascii="Arial" w:hAnsi="Arial" w:cs="Arial"/>
          <w:sz w:val="20"/>
          <w:szCs w:val="20"/>
        </w:rPr>
        <w:t>Tal como pasó durante los cuatro debates que libró en el Congreso, la sanción presidencial que recibió la nueva ley que amplía la licencia de maternidad de 14 a 18 semanas generó polémica y reacciones desde todos los frentes.</w:t>
      </w:r>
    </w:p>
    <w:p w14:paraId="1E7036E1" w14:textId="77777777" w:rsidR="00C978B2" w:rsidRPr="008E622E" w:rsidRDefault="00C978B2" w:rsidP="00C978B2">
      <w:pPr>
        <w:rPr>
          <w:rFonts w:ascii="Arial" w:hAnsi="Arial" w:cs="Arial"/>
          <w:sz w:val="20"/>
          <w:szCs w:val="20"/>
        </w:rPr>
      </w:pPr>
      <w:r w:rsidRPr="008E622E">
        <w:rPr>
          <w:rFonts w:ascii="Arial" w:hAnsi="Arial" w:cs="Arial"/>
          <w:sz w:val="20"/>
          <w:szCs w:val="20"/>
        </w:rPr>
        <w:t>Desde el primer debate los gremios cuestionaron el proyecto de ley argumentando que aumentar la licencia de maternidad les incrementa el costo a las empresas de tener personal femenino.</w:t>
      </w:r>
    </w:p>
    <w:p w14:paraId="51F61414" w14:textId="77777777" w:rsidR="00C978B2" w:rsidRPr="008E622E" w:rsidRDefault="00C978B2" w:rsidP="00C978B2">
      <w:pPr>
        <w:rPr>
          <w:rFonts w:ascii="Arial" w:hAnsi="Arial" w:cs="Arial"/>
          <w:sz w:val="20"/>
          <w:szCs w:val="20"/>
        </w:rPr>
      </w:pPr>
      <w:r w:rsidRPr="008E622E">
        <w:rPr>
          <w:rFonts w:ascii="Arial" w:hAnsi="Arial" w:cs="Arial"/>
          <w:sz w:val="20"/>
          <w:szCs w:val="20"/>
        </w:rPr>
        <w:t>Por esta razón el presidente de la Federación Nacional de Comerciantes, Guillermo Botero, explicó en Caracol Radio que “cuando un empresario tenga que decidir entre contratar a una mujer o a un hombre, es muy posible que elija al hombre.</w:t>
      </w:r>
    </w:p>
    <w:p w14:paraId="686D21E6" w14:textId="77777777" w:rsidR="00C978B2" w:rsidRPr="008E622E" w:rsidRDefault="00C978B2" w:rsidP="00C978B2">
      <w:pPr>
        <w:rPr>
          <w:rFonts w:ascii="Arial" w:hAnsi="Arial" w:cs="Arial"/>
          <w:sz w:val="20"/>
          <w:szCs w:val="20"/>
        </w:rPr>
      </w:pPr>
      <w:r w:rsidRPr="008E622E">
        <w:rPr>
          <w:rFonts w:ascii="Arial" w:hAnsi="Arial" w:cs="Arial"/>
          <w:sz w:val="20"/>
          <w:szCs w:val="20"/>
        </w:rPr>
        <w:t>Botero también alertó que el aumento de semanas en el período de lactancia les representará un costo adicional a las Empresas Promotoras de Salud (EPS), quienes son las que asumen la mayor parte del costo de la licencia de maternidad. “La ley debió prever el efecto presupuestario, porque tenemos EPS que trabajan en déficit y van a comenzar a recortar servicios”.</w:t>
      </w:r>
    </w:p>
    <w:p w14:paraId="3DBA5E34" w14:textId="77777777" w:rsidR="00C978B2" w:rsidRPr="008E622E" w:rsidRDefault="00C978B2" w:rsidP="00C978B2">
      <w:pPr>
        <w:rPr>
          <w:rFonts w:ascii="Arial" w:hAnsi="Arial" w:cs="Arial"/>
          <w:sz w:val="20"/>
          <w:szCs w:val="20"/>
        </w:rPr>
      </w:pPr>
      <w:r w:rsidRPr="008E622E">
        <w:rPr>
          <w:rFonts w:ascii="Arial" w:hAnsi="Arial" w:cs="Arial"/>
          <w:sz w:val="20"/>
          <w:szCs w:val="20"/>
        </w:rPr>
        <w:t xml:space="preserve">Frente a estas críticas, la representante a la Cámara del Centro Democrático, Tatiana Cabello, quien lideró el aumento de la licencia de maternidad, explicó: “Es mentira que esta ley vaya a promover la discriminación. Hablé con varios empresarios muy importantes y ellos apoyan esta iniciativa. Asimismo, los estudios demuestran que entre más pase la madre con su bebé, mejor desarrollo físico e intelectual tendrá </w:t>
      </w:r>
      <w:r w:rsidRPr="008E622E">
        <w:rPr>
          <w:rFonts w:ascii="Arial" w:hAnsi="Arial" w:cs="Arial"/>
          <w:sz w:val="20"/>
          <w:szCs w:val="20"/>
        </w:rPr>
        <w:t>el niño. Además, las experiencias internacionales muestran que más semanas de lactancia se traducen en menos enfermedades infantiles, lo que al final de cuentas les ahorrará plata a las EPS”.</w:t>
      </w:r>
    </w:p>
    <w:p w14:paraId="31BCCF14" w14:textId="77777777" w:rsidR="00C978B2" w:rsidRPr="008E622E" w:rsidRDefault="00C978B2" w:rsidP="00C978B2">
      <w:pPr>
        <w:rPr>
          <w:rFonts w:ascii="Arial" w:hAnsi="Arial" w:cs="Arial"/>
          <w:sz w:val="20"/>
          <w:szCs w:val="20"/>
        </w:rPr>
      </w:pPr>
      <w:r w:rsidRPr="008E622E">
        <w:rPr>
          <w:rFonts w:ascii="Arial" w:hAnsi="Arial" w:cs="Arial"/>
          <w:sz w:val="20"/>
          <w:szCs w:val="20"/>
        </w:rPr>
        <w:t xml:space="preserve">Tal parece que una parte importante del debate en torno al aumento de la licencia de maternidad está enfocada en los costos al sistema de salud colombiano. El Ministerio de Salud le contó a El Espectador que la </w:t>
      </w:r>
      <w:proofErr w:type="gramStart"/>
      <w:r w:rsidRPr="008E622E">
        <w:rPr>
          <w:rFonts w:ascii="Arial" w:hAnsi="Arial" w:cs="Arial"/>
          <w:sz w:val="20"/>
          <w:szCs w:val="20"/>
        </w:rPr>
        <w:t>entrada en vigencia</w:t>
      </w:r>
      <w:proofErr w:type="gramEnd"/>
      <w:r w:rsidRPr="008E622E">
        <w:rPr>
          <w:rFonts w:ascii="Arial" w:hAnsi="Arial" w:cs="Arial"/>
          <w:sz w:val="20"/>
          <w:szCs w:val="20"/>
        </w:rPr>
        <w:t xml:space="preserve"> del nuevo período de lactancia les costaría a las EPS cerca de $160.000 millones adicionales. Se trata de un gasto que no parece significativo si se le compara con los $4,2 billones que costaron los tratamientos médicos a los fumadores, los cuales también implican incapacidad laboral en muchos casos. “Sin embargo, a ellos no los discriminan en el trabajo. A ellos sí los contratan, en este país hay una doble moral”, cuestionó Cabello.</w:t>
      </w:r>
    </w:p>
    <w:p w14:paraId="3360F21B" w14:textId="77777777" w:rsidR="00C978B2" w:rsidRPr="008E622E" w:rsidRDefault="00C978B2" w:rsidP="00C978B2">
      <w:pPr>
        <w:rPr>
          <w:rFonts w:ascii="Arial" w:hAnsi="Arial" w:cs="Arial"/>
          <w:sz w:val="20"/>
          <w:szCs w:val="20"/>
        </w:rPr>
      </w:pPr>
      <w:r w:rsidRPr="008E622E">
        <w:rPr>
          <w:rFonts w:ascii="Arial" w:hAnsi="Arial" w:cs="Arial"/>
          <w:sz w:val="20"/>
          <w:szCs w:val="20"/>
        </w:rPr>
        <w:t>Asimismo, el presidente de la Federación Médica Colombiana, Fernando Guzmán, explicó que “está demostrado por una diversidad de estudios que nada iguala a la leche materna, los niños que la consumen tienen mejor desarrollo intelectual, físico y emocional que los que toman fórmula. Por esto, es maravilloso que se haya aumentado el período de lactancia, se trata de una victoria social”.</w:t>
      </w:r>
    </w:p>
    <w:p w14:paraId="2934C65C" w14:textId="77777777" w:rsidR="00C978B2" w:rsidRPr="008E622E" w:rsidRDefault="00C978B2" w:rsidP="00C978B2">
      <w:pPr>
        <w:rPr>
          <w:rFonts w:ascii="Arial" w:hAnsi="Arial" w:cs="Arial"/>
          <w:sz w:val="20"/>
          <w:szCs w:val="20"/>
        </w:rPr>
      </w:pPr>
      <w:r w:rsidRPr="008E622E">
        <w:rPr>
          <w:rFonts w:ascii="Arial" w:hAnsi="Arial" w:cs="Arial"/>
          <w:sz w:val="20"/>
          <w:szCs w:val="20"/>
        </w:rPr>
        <w:t>La representante a la Cámara, que lideró el aumento del período de lactancia, afirma que seguirá luchando por mejorar las condiciones de crianza de los recién nacidos. Cabello le contó a El Espectador que en marzo radicará otro proyecto de ley para aumentar la licencia de paternidad, actualmente en ocho días hábiles. Mientras tanto, solo queda esperar ver cuáles son las verdaderas consecuencias de aumentar en un mes la licencia de maternidad.</w:t>
      </w:r>
    </w:p>
    <w:p w14:paraId="68AA7503" w14:textId="77777777" w:rsidR="00C978B2" w:rsidRPr="008E622E" w:rsidRDefault="008E622E" w:rsidP="008E622E">
      <w:pPr>
        <w:spacing w:after="360" w:line="312" w:lineRule="atLeast"/>
        <w:rPr>
          <w:rFonts w:ascii="Arial" w:eastAsia="Times New Roman" w:hAnsi="Arial" w:cs="Arial"/>
          <w:color w:val="3F3F3F"/>
          <w:sz w:val="20"/>
          <w:szCs w:val="20"/>
          <w:lang w:eastAsia="es-CO"/>
        </w:rPr>
      </w:pPr>
      <w:r w:rsidRPr="008E622E">
        <w:rPr>
          <w:rFonts w:ascii="Arial" w:eastAsia="Times New Roman" w:hAnsi="Arial" w:cs="Arial"/>
          <w:color w:val="3F3F3F"/>
          <w:kern w:val="36"/>
          <w:sz w:val="20"/>
          <w:szCs w:val="20"/>
          <w:lang w:eastAsia="es-CO"/>
        </w:rPr>
        <w:t>2. Desarrolle los siguientes puntos:</w:t>
      </w:r>
    </w:p>
    <w:p w14:paraId="6E57D9C4" w14:textId="77777777" w:rsidR="00C978B2" w:rsidRPr="008E622E" w:rsidRDefault="00C978B2" w:rsidP="00C978B2">
      <w:pPr>
        <w:pStyle w:val="Prrafodelista"/>
        <w:numPr>
          <w:ilvl w:val="0"/>
          <w:numId w:val="3"/>
        </w:numPr>
        <w:spacing w:after="360" w:line="312" w:lineRule="atLeast"/>
        <w:rPr>
          <w:rFonts w:ascii="Arial" w:eastAsia="Times New Roman" w:hAnsi="Arial" w:cs="Arial"/>
          <w:color w:val="3F3F3F"/>
          <w:sz w:val="20"/>
          <w:szCs w:val="20"/>
          <w:lang w:eastAsia="es-CO"/>
        </w:rPr>
      </w:pPr>
      <w:r w:rsidRPr="008E622E">
        <w:rPr>
          <w:rFonts w:ascii="Arial" w:eastAsia="Times New Roman" w:hAnsi="Arial" w:cs="Arial"/>
          <w:color w:val="3F3F3F"/>
          <w:sz w:val="20"/>
          <w:szCs w:val="20"/>
          <w:lang w:eastAsia="es-CO"/>
        </w:rPr>
        <w:t>¿Cuánto dinero representa al estado colombiano el pago de las licencias de maternidad?</w:t>
      </w:r>
    </w:p>
    <w:p w14:paraId="3B4A20B3" w14:textId="77777777" w:rsidR="00C978B2" w:rsidRPr="008E622E" w:rsidRDefault="00C978B2" w:rsidP="00C978B2">
      <w:pPr>
        <w:pStyle w:val="Prrafodelista"/>
        <w:numPr>
          <w:ilvl w:val="0"/>
          <w:numId w:val="3"/>
        </w:numPr>
        <w:spacing w:after="360" w:line="312" w:lineRule="atLeast"/>
        <w:rPr>
          <w:rFonts w:ascii="Arial" w:eastAsia="Times New Roman" w:hAnsi="Arial" w:cs="Arial"/>
          <w:color w:val="3F3F3F"/>
          <w:sz w:val="20"/>
          <w:szCs w:val="20"/>
          <w:lang w:eastAsia="es-CO"/>
        </w:rPr>
      </w:pPr>
      <w:r w:rsidRPr="008E622E">
        <w:rPr>
          <w:rFonts w:ascii="Arial" w:eastAsia="Times New Roman" w:hAnsi="Arial" w:cs="Arial"/>
          <w:color w:val="3F3F3F"/>
          <w:sz w:val="20"/>
          <w:szCs w:val="20"/>
          <w:lang w:eastAsia="es-CO"/>
        </w:rPr>
        <w:t>¿Cuánto dinero representa el cuidado de las personas que son adictas al cigarrillo?</w:t>
      </w:r>
    </w:p>
    <w:p w14:paraId="25D54D78" w14:textId="77777777" w:rsidR="00C978B2" w:rsidRPr="008E622E" w:rsidRDefault="00C978B2" w:rsidP="00C978B2">
      <w:pPr>
        <w:pStyle w:val="Prrafodelista"/>
        <w:spacing w:after="360" w:line="312" w:lineRule="atLeast"/>
        <w:rPr>
          <w:rFonts w:ascii="Arial" w:eastAsia="Times New Roman" w:hAnsi="Arial" w:cs="Arial"/>
          <w:color w:val="3F3F3F"/>
          <w:sz w:val="20"/>
          <w:szCs w:val="20"/>
          <w:lang w:eastAsia="es-CO"/>
        </w:rPr>
      </w:pPr>
    </w:p>
    <w:p w14:paraId="0309B14A" w14:textId="32774D1B" w:rsidR="00C978B2" w:rsidRPr="00925C27" w:rsidRDefault="00C978B2" w:rsidP="00C978B2">
      <w:pPr>
        <w:pStyle w:val="Prrafodelista"/>
        <w:numPr>
          <w:ilvl w:val="0"/>
          <w:numId w:val="3"/>
        </w:numPr>
        <w:spacing w:after="360" w:line="312" w:lineRule="atLeast"/>
        <w:rPr>
          <w:rFonts w:ascii="Arial" w:eastAsia="Times New Roman" w:hAnsi="Arial" w:cs="Arial"/>
          <w:b/>
          <w:bCs/>
          <w:color w:val="3F3F3F"/>
          <w:sz w:val="20"/>
          <w:szCs w:val="20"/>
          <w:lang w:eastAsia="es-CO"/>
        </w:rPr>
      </w:pPr>
      <w:r w:rsidRPr="00925C27">
        <w:rPr>
          <w:rFonts w:ascii="Arial" w:eastAsia="Times New Roman" w:hAnsi="Arial" w:cs="Arial"/>
          <w:b/>
          <w:bCs/>
          <w:color w:val="3F3F3F"/>
          <w:sz w:val="20"/>
          <w:szCs w:val="20"/>
          <w:lang w:eastAsia="es-CO"/>
        </w:rPr>
        <w:t xml:space="preserve">Escriba un párrafo de 10 líneas </w:t>
      </w:r>
      <w:r w:rsidR="00925C27">
        <w:rPr>
          <w:rFonts w:ascii="Arial" w:eastAsia="Times New Roman" w:hAnsi="Arial" w:cs="Arial"/>
          <w:b/>
          <w:bCs/>
          <w:color w:val="3F3F3F"/>
          <w:sz w:val="20"/>
          <w:szCs w:val="20"/>
          <w:lang w:eastAsia="es-CO"/>
        </w:rPr>
        <w:t>de</w:t>
      </w:r>
      <w:r w:rsidRPr="00925C27">
        <w:rPr>
          <w:rFonts w:ascii="Arial" w:eastAsia="Times New Roman" w:hAnsi="Arial" w:cs="Arial"/>
          <w:b/>
          <w:bCs/>
          <w:color w:val="3F3F3F"/>
          <w:sz w:val="20"/>
          <w:szCs w:val="20"/>
          <w:lang w:eastAsia="es-CO"/>
        </w:rPr>
        <w:t xml:space="preserve"> la idea principal del artículo</w:t>
      </w:r>
      <w:r w:rsidR="00925C27">
        <w:rPr>
          <w:rFonts w:ascii="Arial" w:eastAsia="Times New Roman" w:hAnsi="Arial" w:cs="Arial"/>
          <w:b/>
          <w:bCs/>
          <w:color w:val="3F3F3F"/>
          <w:sz w:val="20"/>
          <w:szCs w:val="20"/>
          <w:lang w:eastAsia="es-CO"/>
        </w:rPr>
        <w:t xml:space="preserve"> con su punto de vista al respecto</w:t>
      </w:r>
      <w:r w:rsidRPr="00925C27">
        <w:rPr>
          <w:rFonts w:ascii="Arial" w:eastAsia="Times New Roman" w:hAnsi="Arial" w:cs="Arial"/>
          <w:b/>
          <w:bCs/>
          <w:color w:val="3F3F3F"/>
          <w:sz w:val="20"/>
          <w:szCs w:val="20"/>
          <w:lang w:eastAsia="es-CO"/>
        </w:rPr>
        <w:t>.</w:t>
      </w:r>
    </w:p>
    <w:p w14:paraId="25E31C4E" w14:textId="77777777" w:rsidR="00C978B2" w:rsidRPr="008E622E" w:rsidRDefault="00C978B2" w:rsidP="00C978B2">
      <w:pPr>
        <w:pStyle w:val="Prrafodelista"/>
        <w:jc w:val="both"/>
        <w:rPr>
          <w:rFonts w:ascii="Arial" w:hAnsi="Arial" w:cs="Arial"/>
          <w:sz w:val="20"/>
          <w:szCs w:val="20"/>
        </w:rPr>
      </w:pPr>
      <w:bookmarkStart w:id="2" w:name="_GoBack"/>
      <w:bookmarkEnd w:id="2"/>
    </w:p>
    <w:p w14:paraId="14C1AD90" w14:textId="77777777" w:rsidR="00C978B2" w:rsidRPr="008E622E" w:rsidRDefault="00C978B2" w:rsidP="00C978B2">
      <w:pPr>
        <w:spacing w:line="240" w:lineRule="auto"/>
        <w:jc w:val="both"/>
        <w:rPr>
          <w:rFonts w:ascii="Arial" w:hAnsi="Arial" w:cs="Arial"/>
          <w:sz w:val="20"/>
          <w:szCs w:val="20"/>
        </w:rPr>
      </w:pPr>
    </w:p>
    <w:p w14:paraId="652C33E5" w14:textId="77777777" w:rsidR="00C978B2" w:rsidRPr="008E622E" w:rsidRDefault="00C978B2" w:rsidP="00C978B2">
      <w:pPr>
        <w:jc w:val="both"/>
        <w:rPr>
          <w:rFonts w:ascii="Arial" w:hAnsi="Arial" w:cs="Arial"/>
          <w:color w:val="222222"/>
          <w:sz w:val="20"/>
          <w:szCs w:val="20"/>
          <w:shd w:val="clear" w:color="auto" w:fill="FFFFFF"/>
        </w:rPr>
      </w:pPr>
    </w:p>
    <w:p w14:paraId="6BCFB613" w14:textId="77777777" w:rsidR="00C978B2" w:rsidRPr="008E622E" w:rsidRDefault="00C978B2" w:rsidP="00C978B2">
      <w:pPr>
        <w:jc w:val="both"/>
        <w:rPr>
          <w:rFonts w:ascii="Arial" w:hAnsi="Arial" w:cs="Arial"/>
          <w:color w:val="222222"/>
          <w:sz w:val="20"/>
          <w:szCs w:val="20"/>
          <w:shd w:val="clear" w:color="auto" w:fill="FFFFFF"/>
        </w:rPr>
      </w:pPr>
    </w:p>
    <w:p w14:paraId="1A88E799" w14:textId="77777777" w:rsidR="00C978B2" w:rsidRPr="008E622E" w:rsidRDefault="00C978B2" w:rsidP="00C978B2">
      <w:pPr>
        <w:jc w:val="both"/>
        <w:rPr>
          <w:rFonts w:ascii="Arial" w:hAnsi="Arial" w:cs="Arial"/>
          <w:sz w:val="20"/>
          <w:szCs w:val="20"/>
        </w:rPr>
      </w:pPr>
    </w:p>
    <w:p w14:paraId="11299341" w14:textId="77777777" w:rsidR="00C978B2" w:rsidRPr="008E622E" w:rsidRDefault="00C978B2" w:rsidP="00C978B2">
      <w:pPr>
        <w:jc w:val="both"/>
        <w:rPr>
          <w:rFonts w:ascii="Arial" w:hAnsi="Arial" w:cs="Arial"/>
          <w:color w:val="222222"/>
          <w:sz w:val="20"/>
          <w:szCs w:val="20"/>
          <w:lang w:eastAsia="es-CO"/>
        </w:rPr>
      </w:pPr>
    </w:p>
    <w:p w14:paraId="0302E0B6" w14:textId="77777777" w:rsidR="00C978B2" w:rsidRPr="008E622E" w:rsidRDefault="00C978B2" w:rsidP="00C978B2">
      <w:pPr>
        <w:jc w:val="both"/>
        <w:rPr>
          <w:rFonts w:ascii="Arial" w:hAnsi="Arial" w:cs="Arial"/>
          <w:color w:val="222222"/>
          <w:sz w:val="20"/>
          <w:szCs w:val="20"/>
          <w:lang w:eastAsia="es-CO"/>
        </w:rPr>
      </w:pPr>
    </w:p>
    <w:p w14:paraId="20734D28" w14:textId="77777777" w:rsidR="00C978B2" w:rsidRPr="008E622E" w:rsidRDefault="00C978B2" w:rsidP="00C978B2">
      <w:pPr>
        <w:jc w:val="both"/>
        <w:rPr>
          <w:rFonts w:ascii="Arial" w:hAnsi="Arial" w:cs="Arial"/>
          <w:color w:val="222222"/>
          <w:sz w:val="20"/>
          <w:szCs w:val="20"/>
          <w:lang w:eastAsia="es-CO"/>
        </w:rPr>
      </w:pPr>
    </w:p>
    <w:p w14:paraId="0263C35D" w14:textId="77777777" w:rsidR="00C978B2" w:rsidRPr="008E622E" w:rsidRDefault="00C978B2" w:rsidP="00C978B2">
      <w:pPr>
        <w:jc w:val="both"/>
        <w:rPr>
          <w:rFonts w:ascii="Arial" w:hAnsi="Arial" w:cs="Arial"/>
          <w:color w:val="222222"/>
          <w:sz w:val="20"/>
          <w:szCs w:val="20"/>
          <w:lang w:eastAsia="es-CO"/>
        </w:rPr>
      </w:pPr>
    </w:p>
    <w:p w14:paraId="484A8A5F" w14:textId="77777777" w:rsidR="00C978B2" w:rsidRPr="008E622E" w:rsidRDefault="00C978B2" w:rsidP="00C978B2">
      <w:pPr>
        <w:jc w:val="both"/>
        <w:rPr>
          <w:rFonts w:ascii="Arial" w:hAnsi="Arial" w:cs="Arial"/>
          <w:color w:val="222222"/>
          <w:sz w:val="20"/>
          <w:szCs w:val="20"/>
          <w:lang w:eastAsia="es-CO"/>
        </w:rPr>
      </w:pPr>
    </w:p>
    <w:p w14:paraId="6EAB3235" w14:textId="77777777" w:rsidR="00C978B2" w:rsidRPr="008E622E" w:rsidRDefault="00C978B2" w:rsidP="00C978B2">
      <w:pPr>
        <w:jc w:val="both"/>
        <w:rPr>
          <w:rFonts w:ascii="Arial" w:hAnsi="Arial" w:cs="Arial"/>
          <w:color w:val="222222"/>
          <w:sz w:val="20"/>
          <w:szCs w:val="20"/>
          <w:lang w:eastAsia="es-CO"/>
        </w:rPr>
      </w:pPr>
    </w:p>
    <w:p w14:paraId="38B207FA" w14:textId="77777777" w:rsidR="00C978B2" w:rsidRPr="008E622E" w:rsidRDefault="00C978B2" w:rsidP="00C978B2">
      <w:pPr>
        <w:jc w:val="both"/>
        <w:rPr>
          <w:rFonts w:ascii="Arial" w:hAnsi="Arial" w:cs="Arial"/>
          <w:color w:val="222222"/>
          <w:sz w:val="20"/>
          <w:szCs w:val="20"/>
          <w:lang w:eastAsia="es-CO"/>
        </w:rPr>
      </w:pPr>
    </w:p>
    <w:p w14:paraId="20E8CAE1" w14:textId="77777777" w:rsidR="00C978B2" w:rsidRPr="008E622E" w:rsidRDefault="00C978B2" w:rsidP="00C978B2">
      <w:pPr>
        <w:jc w:val="both"/>
        <w:rPr>
          <w:rFonts w:ascii="Arial" w:hAnsi="Arial" w:cs="Arial"/>
          <w:color w:val="222222"/>
          <w:sz w:val="20"/>
          <w:szCs w:val="20"/>
          <w:lang w:eastAsia="es-CO"/>
        </w:rPr>
      </w:pPr>
    </w:p>
    <w:p w14:paraId="1DBBD10A" w14:textId="77777777" w:rsidR="00C978B2" w:rsidRPr="008E622E" w:rsidRDefault="00C978B2" w:rsidP="00C978B2">
      <w:pPr>
        <w:jc w:val="both"/>
        <w:rPr>
          <w:rFonts w:ascii="Arial" w:hAnsi="Arial" w:cs="Arial"/>
          <w:color w:val="222222"/>
          <w:sz w:val="20"/>
          <w:szCs w:val="20"/>
          <w:lang w:eastAsia="es-CO"/>
        </w:rPr>
      </w:pPr>
    </w:p>
    <w:p w14:paraId="494F220E" w14:textId="77777777" w:rsidR="00C978B2" w:rsidRPr="008E622E" w:rsidRDefault="00C978B2" w:rsidP="00C978B2">
      <w:pPr>
        <w:jc w:val="both"/>
        <w:rPr>
          <w:rFonts w:ascii="Arial" w:hAnsi="Arial" w:cs="Arial"/>
          <w:color w:val="222222"/>
          <w:sz w:val="20"/>
          <w:szCs w:val="20"/>
          <w:lang w:eastAsia="es-CO"/>
        </w:rPr>
      </w:pPr>
    </w:p>
    <w:p w14:paraId="7BDA607A" w14:textId="77777777" w:rsidR="00C978B2" w:rsidRPr="008E622E" w:rsidRDefault="00C978B2" w:rsidP="00C978B2">
      <w:pPr>
        <w:jc w:val="both"/>
        <w:rPr>
          <w:rFonts w:ascii="Arial" w:hAnsi="Arial" w:cs="Arial"/>
          <w:color w:val="222222"/>
          <w:sz w:val="20"/>
          <w:szCs w:val="20"/>
          <w:lang w:eastAsia="es-CO"/>
        </w:rPr>
      </w:pPr>
    </w:p>
    <w:p w14:paraId="03B43005" w14:textId="77777777" w:rsidR="00C978B2" w:rsidRPr="008E622E" w:rsidRDefault="00C978B2" w:rsidP="00C978B2">
      <w:pPr>
        <w:jc w:val="both"/>
        <w:rPr>
          <w:rFonts w:ascii="Arial" w:hAnsi="Arial" w:cs="Arial"/>
          <w:color w:val="222222"/>
          <w:sz w:val="20"/>
          <w:szCs w:val="20"/>
          <w:lang w:eastAsia="es-CO"/>
        </w:rPr>
      </w:pPr>
    </w:p>
    <w:p w14:paraId="32A2E17F" w14:textId="77777777" w:rsidR="00C978B2" w:rsidRPr="008E622E" w:rsidRDefault="00C978B2" w:rsidP="00C978B2">
      <w:pPr>
        <w:jc w:val="both"/>
        <w:rPr>
          <w:rFonts w:ascii="Arial" w:hAnsi="Arial" w:cs="Arial"/>
          <w:color w:val="222222"/>
          <w:sz w:val="20"/>
          <w:szCs w:val="20"/>
          <w:lang w:eastAsia="es-CO"/>
        </w:rPr>
      </w:pPr>
    </w:p>
    <w:p w14:paraId="2DB18906" w14:textId="77777777" w:rsidR="00C978B2" w:rsidRPr="008E622E" w:rsidRDefault="00C978B2" w:rsidP="00C978B2">
      <w:pPr>
        <w:jc w:val="both"/>
        <w:rPr>
          <w:rFonts w:ascii="Arial" w:hAnsi="Arial" w:cs="Arial"/>
          <w:color w:val="00B0F0"/>
          <w:sz w:val="20"/>
          <w:szCs w:val="20"/>
          <w:lang w:eastAsia="es-CO"/>
        </w:rPr>
      </w:pPr>
    </w:p>
    <w:p w14:paraId="0EE27463" w14:textId="77777777" w:rsidR="00C978B2" w:rsidRPr="008E622E" w:rsidRDefault="00C978B2" w:rsidP="00C978B2">
      <w:pPr>
        <w:jc w:val="both"/>
        <w:rPr>
          <w:rFonts w:ascii="Arial" w:hAnsi="Arial" w:cs="Arial"/>
          <w:color w:val="00B0F0"/>
          <w:sz w:val="20"/>
          <w:szCs w:val="20"/>
          <w:lang w:eastAsia="es-CO"/>
        </w:rPr>
      </w:pPr>
    </w:p>
    <w:p w14:paraId="2097BF33" w14:textId="77777777" w:rsidR="00C978B2" w:rsidRPr="008E622E" w:rsidRDefault="00C978B2" w:rsidP="00C978B2">
      <w:pPr>
        <w:jc w:val="both"/>
        <w:rPr>
          <w:rFonts w:ascii="Arial" w:hAnsi="Arial" w:cs="Arial"/>
          <w:sz w:val="20"/>
          <w:szCs w:val="20"/>
          <w:lang w:eastAsia="es-CO"/>
        </w:rPr>
      </w:pPr>
    </w:p>
    <w:p w14:paraId="788EDB12" w14:textId="77777777" w:rsidR="00C978B2" w:rsidRPr="008E622E" w:rsidRDefault="00C978B2" w:rsidP="00C978B2">
      <w:pPr>
        <w:jc w:val="both"/>
        <w:rPr>
          <w:rFonts w:ascii="Arial" w:hAnsi="Arial" w:cs="Arial"/>
          <w:sz w:val="20"/>
          <w:szCs w:val="20"/>
        </w:rPr>
      </w:pPr>
    </w:p>
    <w:p w14:paraId="1B772FB0" w14:textId="77777777" w:rsidR="00C978B2" w:rsidRPr="008E622E" w:rsidRDefault="00C978B2" w:rsidP="00C978B2">
      <w:pPr>
        <w:rPr>
          <w:rFonts w:ascii="Arial" w:hAnsi="Arial" w:cs="Arial"/>
          <w:sz w:val="20"/>
          <w:szCs w:val="20"/>
        </w:rPr>
      </w:pPr>
    </w:p>
    <w:p w14:paraId="466D2703" w14:textId="77777777" w:rsidR="00C978B2" w:rsidRPr="008E622E" w:rsidRDefault="00C978B2" w:rsidP="00C978B2">
      <w:pPr>
        <w:rPr>
          <w:rFonts w:ascii="Arial" w:hAnsi="Arial" w:cs="Arial"/>
          <w:sz w:val="20"/>
          <w:szCs w:val="20"/>
        </w:rPr>
      </w:pPr>
    </w:p>
    <w:p w14:paraId="647E8125" w14:textId="77777777" w:rsidR="00C978B2" w:rsidRPr="008E622E" w:rsidRDefault="00C978B2" w:rsidP="00C978B2">
      <w:pPr>
        <w:rPr>
          <w:rFonts w:ascii="Arial" w:hAnsi="Arial" w:cs="Arial"/>
          <w:sz w:val="20"/>
          <w:szCs w:val="20"/>
        </w:rPr>
      </w:pPr>
    </w:p>
    <w:p w14:paraId="642D4739" w14:textId="77777777" w:rsidR="0038529D" w:rsidRPr="008E622E" w:rsidRDefault="0038529D">
      <w:pPr>
        <w:rPr>
          <w:rFonts w:ascii="Arial" w:hAnsi="Arial" w:cs="Arial"/>
          <w:sz w:val="20"/>
          <w:szCs w:val="20"/>
        </w:rPr>
      </w:pPr>
    </w:p>
    <w:sectPr w:rsidR="0038529D" w:rsidRPr="008E622E" w:rsidSect="00A474AA">
      <w:headerReference w:type="default" r:id="rId7"/>
      <w:footerReference w:type="default" r:id="rId8"/>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C717D" w14:textId="77777777" w:rsidR="00000000" w:rsidRDefault="00925C27">
      <w:pPr>
        <w:spacing w:after="0" w:line="240" w:lineRule="auto"/>
      </w:pPr>
      <w:r>
        <w:separator/>
      </w:r>
    </w:p>
  </w:endnote>
  <w:endnote w:type="continuationSeparator" w:id="0">
    <w:p w14:paraId="1297A911" w14:textId="77777777" w:rsidR="00000000" w:rsidRDefault="0092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0680C" w14:textId="77777777" w:rsidR="00091FE6" w:rsidRDefault="008E622E" w:rsidP="00091FE6">
    <w:pPr>
      <w:pStyle w:val="Piedepgina"/>
      <w:jc w:val="center"/>
    </w:pPr>
    <w:r>
      <w:t>De corazón ¡MARTIANOS!</w:t>
    </w:r>
  </w:p>
  <w:p w14:paraId="7334747D" w14:textId="77777777" w:rsidR="00091FE6" w:rsidRDefault="00925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24D4B" w14:textId="77777777" w:rsidR="00000000" w:rsidRDefault="00925C27">
      <w:pPr>
        <w:spacing w:after="0" w:line="240" w:lineRule="auto"/>
      </w:pPr>
      <w:r>
        <w:separator/>
      </w:r>
    </w:p>
  </w:footnote>
  <w:footnote w:type="continuationSeparator" w:id="0">
    <w:p w14:paraId="01DC7465" w14:textId="77777777" w:rsidR="00000000" w:rsidRDefault="00925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21552" w14:textId="77777777" w:rsidR="00091FE6" w:rsidRPr="00882134" w:rsidRDefault="008E622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9644B5E" wp14:editId="77AC4A1C">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59264" behindDoc="0" locked="0" layoutInCell="1" allowOverlap="1" wp14:anchorId="27A402C5" wp14:editId="5A0AF6F0">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14:paraId="6858BF88" w14:textId="77777777" w:rsidR="00091FE6" w:rsidRPr="00882134" w:rsidRDefault="008E622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14:paraId="2FB8AEF5" w14:textId="77777777" w:rsidR="00091FE6" w:rsidRDefault="008E622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14:paraId="5B1CABB8" w14:textId="77777777" w:rsidR="00091FE6" w:rsidRDefault="00925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613"/>
    <w:multiLevelType w:val="hybridMultilevel"/>
    <w:tmpl w:val="1C4AA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E48C1"/>
    <w:multiLevelType w:val="hybridMultilevel"/>
    <w:tmpl w:val="40C674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D3C1BCE"/>
    <w:multiLevelType w:val="hybridMultilevel"/>
    <w:tmpl w:val="87DC7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B2"/>
    <w:rsid w:val="0038529D"/>
    <w:rsid w:val="008E622E"/>
    <w:rsid w:val="00925C27"/>
    <w:rsid w:val="00C9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01D4"/>
  <w15:chartTrackingRefBased/>
  <w15:docId w15:val="{C3A06D89-E353-4847-9868-003717FC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8B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7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78B2"/>
    <w:rPr>
      <w:lang w:val="es-CO"/>
    </w:rPr>
  </w:style>
  <w:style w:type="paragraph" w:styleId="Piedepgina">
    <w:name w:val="footer"/>
    <w:basedOn w:val="Normal"/>
    <w:link w:val="PiedepginaCar"/>
    <w:uiPriority w:val="99"/>
    <w:unhideWhenUsed/>
    <w:rsid w:val="00C97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78B2"/>
    <w:rPr>
      <w:lang w:val="es-CO"/>
    </w:rPr>
  </w:style>
  <w:style w:type="table" w:styleId="Tablaconcuadrcula">
    <w:name w:val="Table Grid"/>
    <w:basedOn w:val="Tablanormal"/>
    <w:uiPriority w:val="39"/>
    <w:rsid w:val="00C978B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7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609</Words>
  <Characters>3473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ERNAI ARIZA</dc:creator>
  <cp:keywords/>
  <dc:description/>
  <cp:lastModifiedBy>ERNAI ARIZA</cp:lastModifiedBy>
  <cp:revision>2</cp:revision>
  <dcterms:created xsi:type="dcterms:W3CDTF">2020-03-20T23:12:00Z</dcterms:created>
  <dcterms:modified xsi:type="dcterms:W3CDTF">2020-03-23T14:34:00Z</dcterms:modified>
</cp:coreProperties>
</file>