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5E" w:rsidRDefault="001B18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4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  <w:gridCol w:w="1525"/>
        <w:gridCol w:w="1117"/>
      </w:tblGrid>
      <w:tr w:rsidR="001B185E">
        <w:tc>
          <w:tcPr>
            <w:tcW w:w="1555" w:type="dxa"/>
          </w:tcPr>
          <w:p w:rsidR="001B185E" w:rsidRDefault="009D5468">
            <w:pPr>
              <w:rPr>
                <w:color w:val="000000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350" w:type="dxa"/>
            <w:gridSpan w:val="3"/>
          </w:tcPr>
          <w:p w:rsidR="001B185E" w:rsidRDefault="006D656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Helvert</w:t>
            </w:r>
            <w:proofErr w:type="spellEnd"/>
            <w:r>
              <w:rPr>
                <w:sz w:val="18"/>
                <w:szCs w:val="18"/>
              </w:rPr>
              <w:t xml:space="preserve"> Sarmiento enviar al correo hsarmiento@educacionbogota.edu.co</w:t>
            </w:r>
          </w:p>
        </w:tc>
      </w:tr>
      <w:tr w:rsidR="001B185E">
        <w:tc>
          <w:tcPr>
            <w:tcW w:w="1555" w:type="dxa"/>
          </w:tcPr>
          <w:p w:rsidR="001B185E" w:rsidRDefault="009D54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350" w:type="dxa"/>
            <w:gridSpan w:val="3"/>
          </w:tcPr>
          <w:p w:rsidR="001B185E" w:rsidRDefault="001B185E">
            <w:pPr>
              <w:rPr>
                <w:color w:val="000000"/>
                <w:sz w:val="18"/>
                <w:szCs w:val="18"/>
              </w:rPr>
            </w:pPr>
          </w:p>
        </w:tc>
      </w:tr>
      <w:tr w:rsidR="001B185E">
        <w:tc>
          <w:tcPr>
            <w:tcW w:w="1555" w:type="dxa"/>
          </w:tcPr>
          <w:p w:rsidR="001B185E" w:rsidRDefault="009D54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08" w:type="dxa"/>
          </w:tcPr>
          <w:p w:rsidR="001B185E" w:rsidRDefault="009D546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5" w:type="dxa"/>
          </w:tcPr>
          <w:p w:rsidR="001B185E" w:rsidRDefault="009D546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117" w:type="dxa"/>
          </w:tcPr>
          <w:p w:rsidR="001B185E" w:rsidRDefault="006D65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de Marzo</w:t>
            </w:r>
          </w:p>
        </w:tc>
      </w:tr>
    </w:tbl>
    <w:p w:rsidR="001B185E" w:rsidRDefault="001B185E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</w:p>
    <w:p w:rsidR="001B185E" w:rsidRDefault="009D5468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noProof/>
          <w:color w:val="222222"/>
          <w:sz w:val="20"/>
          <w:szCs w:val="20"/>
          <w:lang w:eastAsia="es-CO"/>
        </w:rPr>
        <w:drawing>
          <wp:inline distT="114300" distB="114300" distL="114300" distR="114300">
            <wp:extent cx="3124200" cy="273145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731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1. CONCEPTO DE CAPACIDADES FÍSICAS. 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Podemos definir las capacidades físicas básicas como: “los factores que determinan la condición física del individuo, que lo orientan hacia la realización de una determinada actividad física y posibilitan el desarrollo de su potencial físico mediante su entrenamiento” – Álvarez del Villar.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Son condicionales por varias razones: 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a) se desarrollan mediante el proceso de acondicionamiento físico</w:t>
      </w: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b) condicionan el rendimiento deportivo.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Estas capacidades se dicen que son básicas porque son las componentes de las demás cualidades que se denominan resultantes y porque son el soporte físico de las cualidades más complejas.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2. CLASIFICACIÓN DE LAS CAPACIDADES FÍSICAS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B944FA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Muchos autores de épocas pasadas han mencionado en sus tratados o libros las capacidades físicas. Dentro de estas capacidades físicas la mayoría los dividían en: ejercicios de fuerza, de velocidad, de resistencia, de destreza, etc.; e incluso llegaron a mencionar otras cualidades como: el equilibrio, la habilidad, la flexibilidad, la agilidad, etc. Uno de los autores fue Gundlack (1968) el cual clasifica las capacidades físicas en: </w:t>
      </w:r>
    </w:p>
    <w:p w:rsidR="00B944FA" w:rsidRDefault="00B944F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B944FA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• Capacidades condicionales: que vienen determinadas por los procesos energéticos y metabólicos de rendimiento de la musculatura voluntaria: fuerza, velocidad, resistencia.</w:t>
      </w:r>
    </w:p>
    <w:p w:rsidR="00B944FA" w:rsidRDefault="00B944F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B944FA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• Capacidades intermedias: flexibilidad, reacción motriz </w:t>
      </w:r>
      <w:r w:rsidR="00B944FA">
        <w:rPr>
          <w:rFonts w:ascii="Arial" w:eastAsia="Arial" w:hAnsi="Arial" w:cs="Arial"/>
          <w:color w:val="222222"/>
          <w:sz w:val="20"/>
          <w:szCs w:val="20"/>
        </w:rPr>
        <w:t>simple.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</w:p>
    <w:p w:rsidR="00B944FA" w:rsidRDefault="00B944F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B944FA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• Capacidades coordinativas, que vienen determinadas por los procesos de dirección del sistema nervioso central: equilibrio, agilidad, coordinación, etc.</w:t>
      </w:r>
    </w:p>
    <w:p w:rsidR="00B944FA" w:rsidRDefault="00B944F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B944FA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En la actualidad la mayoría de los autores coinciden en denominar capacidades físicas básicas a la resistencia, fuerza, velocidad y la flexibilidad, no incluyendo en esta clasificación a la coordinación debido a que entraría a formar parte de las capacidades psicomotoras o coordinativas. Hay que tener en cuenta que debe verse al hombre/mujer como un todo y por ello cualquier acto motor que realice es el resultado de la participación conjunta de todas las capacidades que posee el individuo.</w:t>
      </w:r>
    </w:p>
    <w:p w:rsidR="00B944FA" w:rsidRDefault="00B944FA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Distintas circunstancias se dan en los fenómenos fisiológicos que respaldan estas capacidades. Mientras que la fuerza, la resistencia, la velocidad y la flexibilidad recaen fundamentalmente sobre la acción muscular, metabólica y cardiovascular; la coordinación lo hace sobre proceso de control motor (sistema nervioso), lo que no quiere decir que no estén perfectamente interrelaciones y sean inseparables. 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ACTIVIDAD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Leer atentamente el anterior artículo y de </w:t>
      </w:r>
      <w:r w:rsidR="00B944FA">
        <w:rPr>
          <w:rFonts w:ascii="Arial" w:eastAsia="Arial" w:hAnsi="Arial" w:cs="Arial"/>
          <w:color w:val="222222"/>
          <w:sz w:val="20"/>
          <w:szCs w:val="20"/>
        </w:rPr>
        <w:t>allí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responder:</w:t>
      </w:r>
    </w:p>
    <w:p w:rsidR="001B185E" w:rsidRDefault="001B185E">
      <w:pPr>
        <w:spacing w:after="0" w:line="240" w:lineRule="auto"/>
        <w:ind w:left="72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¿Qué son las capacidades físicas?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¿</w:t>
      </w:r>
      <w:r w:rsidR="00B944FA">
        <w:rPr>
          <w:rFonts w:ascii="Arial" w:eastAsia="Arial" w:hAnsi="Arial" w:cs="Arial"/>
          <w:color w:val="222222"/>
          <w:sz w:val="20"/>
          <w:szCs w:val="20"/>
        </w:rPr>
        <w:t>Cuáles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son las capacidades físicas?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Cada día practicar calentamiento como se ha indicado en clase, luego investigar y </w:t>
      </w:r>
      <w:r w:rsidR="00B944FA">
        <w:rPr>
          <w:rFonts w:ascii="Arial" w:eastAsia="Arial" w:hAnsi="Arial" w:cs="Arial"/>
          <w:color w:val="222222"/>
          <w:sz w:val="20"/>
          <w:szCs w:val="20"/>
        </w:rPr>
        <w:t>realizar un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juego con uno o dos familiares en casa donde se trabaje:</w:t>
      </w: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</w:t>
      </w:r>
      <w:r w:rsidR="00B944FA">
        <w:rPr>
          <w:rFonts w:ascii="Arial" w:eastAsia="Arial" w:hAnsi="Arial" w:cs="Arial"/>
          <w:color w:val="222222"/>
          <w:sz w:val="20"/>
          <w:szCs w:val="20"/>
        </w:rPr>
        <w:t>Día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1: Fuerza</w:t>
      </w: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</w:t>
      </w:r>
      <w:r w:rsidR="00B944FA">
        <w:rPr>
          <w:rFonts w:ascii="Arial" w:eastAsia="Arial" w:hAnsi="Arial" w:cs="Arial"/>
          <w:color w:val="222222"/>
          <w:sz w:val="20"/>
          <w:szCs w:val="20"/>
        </w:rPr>
        <w:t>Día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2: Resistencia</w:t>
      </w: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</w:t>
      </w:r>
      <w:r w:rsidR="00B944FA">
        <w:rPr>
          <w:rFonts w:ascii="Arial" w:eastAsia="Arial" w:hAnsi="Arial" w:cs="Arial"/>
          <w:color w:val="222222"/>
          <w:sz w:val="20"/>
          <w:szCs w:val="20"/>
        </w:rPr>
        <w:t>Día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3: Velocidad</w:t>
      </w: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</w:t>
      </w:r>
      <w:r w:rsidR="00B944FA">
        <w:rPr>
          <w:rFonts w:ascii="Arial" w:eastAsia="Arial" w:hAnsi="Arial" w:cs="Arial"/>
          <w:color w:val="222222"/>
          <w:sz w:val="20"/>
          <w:szCs w:val="20"/>
        </w:rPr>
        <w:t>Día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4: Flexibilidad</w:t>
      </w: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</w:t>
      </w: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Debe presentar por escrito la descripción del      </w:t>
      </w:r>
      <w:r w:rsidR="00B944FA">
        <w:rPr>
          <w:rFonts w:ascii="Arial" w:eastAsia="Arial" w:hAnsi="Arial" w:cs="Arial"/>
          <w:color w:val="222222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222222"/>
          <w:sz w:val="20"/>
          <w:szCs w:val="20"/>
        </w:rPr>
        <w:t>juego que realizó y su experiencia.</w:t>
      </w: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1B185E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1B185E" w:rsidRDefault="009D5468">
      <w:pPr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         Todo lo anterior debe ser enviado al correo del      docente.</w:t>
      </w:r>
    </w:p>
    <w:sectPr w:rsidR="001B185E">
      <w:headerReference w:type="default" r:id="rId9"/>
      <w:footerReference w:type="default" r:id="rId10"/>
      <w:pgSz w:w="12240" w:h="18720"/>
      <w:pgMar w:top="1134" w:right="851" w:bottom="1134" w:left="851" w:header="709" w:footer="709" w:gutter="0"/>
      <w:pgNumType w:start="1"/>
      <w:cols w:num="2" w:space="720" w:equalWidth="0">
        <w:col w:w="4915" w:space="708"/>
        <w:col w:w="491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68" w:rsidRDefault="009D5468">
      <w:pPr>
        <w:spacing w:after="0" w:line="240" w:lineRule="auto"/>
      </w:pPr>
      <w:r>
        <w:separator/>
      </w:r>
    </w:p>
  </w:endnote>
  <w:endnote w:type="continuationSeparator" w:id="0">
    <w:p w:rsidR="009D5468" w:rsidRDefault="009D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5E" w:rsidRDefault="009D54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1B185E" w:rsidRDefault="001B18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68" w:rsidRDefault="009D5468">
      <w:pPr>
        <w:spacing w:after="0" w:line="240" w:lineRule="auto"/>
      </w:pPr>
      <w:r>
        <w:separator/>
      </w:r>
    </w:p>
  </w:footnote>
  <w:footnote w:type="continuationSeparator" w:id="0">
    <w:p w:rsidR="009D5468" w:rsidRDefault="009D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5E" w:rsidRDefault="009D5468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  <w:lang w:eastAsia="es-CO"/>
      </w:rPr>
      <w:drawing>
        <wp:inline distT="0" distB="0" distL="0" distR="0">
          <wp:extent cx="999836" cy="2544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3" name="image3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185E" w:rsidRDefault="009D5468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1B185E" w:rsidRDefault="009D5468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1B185E" w:rsidRDefault="001B18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7CF9"/>
    <w:multiLevelType w:val="multilevel"/>
    <w:tmpl w:val="4782C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B3C45AC"/>
    <w:multiLevelType w:val="multilevel"/>
    <w:tmpl w:val="29562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5E"/>
    <w:rsid w:val="001B185E"/>
    <w:rsid w:val="006D656F"/>
    <w:rsid w:val="009D5468"/>
    <w:rsid w:val="00B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Helvert Sarmiento</dc:creator>
  <cp:lastModifiedBy>EQUIPO 5</cp:lastModifiedBy>
  <cp:revision>2</cp:revision>
  <dcterms:created xsi:type="dcterms:W3CDTF">2020-03-17T13:31:00Z</dcterms:created>
  <dcterms:modified xsi:type="dcterms:W3CDTF">2020-03-17T13:31:00Z</dcterms:modified>
</cp:coreProperties>
</file>