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3E" w:rsidRDefault="0093583E" w:rsidP="007D64E8">
      <w:pPr>
        <w:widowControl w:val="0"/>
        <w:pBdr>
          <w:top w:val="nil"/>
          <w:left w:val="nil"/>
          <w:bottom w:val="nil"/>
          <w:right w:val="nil"/>
          <w:between w:val="nil"/>
        </w:pBdr>
        <w:spacing w:after="0" w:line="240" w:lineRule="auto"/>
        <w:rPr>
          <w:rFonts w:ascii="Arial" w:eastAsia="Arial" w:hAnsi="Arial" w:cs="Arial"/>
          <w:color w:val="000000"/>
          <w:sz w:val="20"/>
          <w:szCs w:val="20"/>
        </w:rPr>
      </w:pPr>
    </w:p>
    <w:tbl>
      <w:tblPr>
        <w:tblStyle w:val="a"/>
        <w:tblW w:w="49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gridCol w:w="1525"/>
        <w:gridCol w:w="1117"/>
      </w:tblGrid>
      <w:tr w:rsidR="0093583E">
        <w:tc>
          <w:tcPr>
            <w:tcW w:w="1555" w:type="dxa"/>
          </w:tcPr>
          <w:p w:rsidR="0093583E" w:rsidRDefault="00D1630C" w:rsidP="007D64E8">
            <w:pPr>
              <w:rPr>
                <w:color w:val="000000"/>
                <w:sz w:val="18"/>
                <w:szCs w:val="18"/>
              </w:rPr>
            </w:pPr>
            <w:bookmarkStart w:id="0" w:name="_gjdgxs" w:colFirst="0" w:colLast="0"/>
            <w:bookmarkEnd w:id="0"/>
            <w:r>
              <w:rPr>
                <w:color w:val="000000"/>
                <w:sz w:val="18"/>
                <w:szCs w:val="18"/>
              </w:rPr>
              <w:t>DOCENTE</w:t>
            </w:r>
          </w:p>
        </w:tc>
        <w:tc>
          <w:tcPr>
            <w:tcW w:w="3350" w:type="dxa"/>
            <w:gridSpan w:val="3"/>
          </w:tcPr>
          <w:p w:rsidR="0093583E" w:rsidRDefault="007D64E8" w:rsidP="007D64E8">
            <w:pPr>
              <w:rPr>
                <w:color w:val="000000"/>
                <w:sz w:val="18"/>
                <w:szCs w:val="18"/>
              </w:rPr>
            </w:pPr>
            <w:proofErr w:type="spellStart"/>
            <w:r>
              <w:rPr>
                <w:color w:val="000000"/>
                <w:sz w:val="18"/>
                <w:szCs w:val="18"/>
              </w:rPr>
              <w:t>Helvert</w:t>
            </w:r>
            <w:proofErr w:type="spellEnd"/>
            <w:r>
              <w:rPr>
                <w:color w:val="000000"/>
                <w:sz w:val="18"/>
                <w:szCs w:val="18"/>
              </w:rPr>
              <w:t xml:space="preserve"> Sarmiento enviarlo al correo hsarmiento@educacionbogota.edu.co</w:t>
            </w:r>
          </w:p>
        </w:tc>
      </w:tr>
      <w:tr w:rsidR="0093583E">
        <w:tc>
          <w:tcPr>
            <w:tcW w:w="1555" w:type="dxa"/>
          </w:tcPr>
          <w:p w:rsidR="0093583E" w:rsidRDefault="00D1630C" w:rsidP="007D64E8">
            <w:pPr>
              <w:rPr>
                <w:color w:val="000000"/>
                <w:sz w:val="18"/>
                <w:szCs w:val="18"/>
              </w:rPr>
            </w:pPr>
            <w:r>
              <w:rPr>
                <w:color w:val="000000"/>
                <w:sz w:val="18"/>
                <w:szCs w:val="18"/>
              </w:rPr>
              <w:t>ESTUDIANTE</w:t>
            </w:r>
          </w:p>
        </w:tc>
        <w:tc>
          <w:tcPr>
            <w:tcW w:w="3350" w:type="dxa"/>
            <w:gridSpan w:val="3"/>
          </w:tcPr>
          <w:p w:rsidR="0093583E" w:rsidRDefault="0093583E" w:rsidP="007D64E8">
            <w:pPr>
              <w:rPr>
                <w:color w:val="000000"/>
                <w:sz w:val="18"/>
                <w:szCs w:val="18"/>
              </w:rPr>
            </w:pPr>
          </w:p>
        </w:tc>
      </w:tr>
      <w:tr w:rsidR="0093583E">
        <w:tc>
          <w:tcPr>
            <w:tcW w:w="1555" w:type="dxa"/>
          </w:tcPr>
          <w:p w:rsidR="0093583E" w:rsidRDefault="00D1630C" w:rsidP="007D64E8">
            <w:pPr>
              <w:rPr>
                <w:color w:val="000000"/>
                <w:sz w:val="18"/>
                <w:szCs w:val="18"/>
              </w:rPr>
            </w:pPr>
            <w:r>
              <w:rPr>
                <w:color w:val="000000"/>
                <w:sz w:val="18"/>
                <w:szCs w:val="18"/>
              </w:rPr>
              <w:t>CURSO</w:t>
            </w:r>
          </w:p>
        </w:tc>
        <w:tc>
          <w:tcPr>
            <w:tcW w:w="708" w:type="dxa"/>
          </w:tcPr>
          <w:p w:rsidR="0093583E" w:rsidRDefault="004257AC" w:rsidP="007D64E8">
            <w:pPr>
              <w:rPr>
                <w:color w:val="000000"/>
                <w:sz w:val="18"/>
                <w:szCs w:val="18"/>
              </w:rPr>
            </w:pPr>
            <w:r>
              <w:rPr>
                <w:color w:val="000000"/>
                <w:sz w:val="18"/>
                <w:szCs w:val="18"/>
              </w:rPr>
              <w:t>5</w:t>
            </w:r>
          </w:p>
        </w:tc>
        <w:tc>
          <w:tcPr>
            <w:tcW w:w="1525" w:type="dxa"/>
          </w:tcPr>
          <w:p w:rsidR="0093583E" w:rsidRDefault="00D1630C" w:rsidP="007D64E8">
            <w:pPr>
              <w:rPr>
                <w:color w:val="000000"/>
                <w:sz w:val="18"/>
                <w:szCs w:val="18"/>
              </w:rPr>
            </w:pPr>
            <w:r>
              <w:rPr>
                <w:color w:val="000000"/>
                <w:sz w:val="18"/>
                <w:szCs w:val="18"/>
              </w:rPr>
              <w:t>FECHA ENTREGA</w:t>
            </w:r>
          </w:p>
        </w:tc>
        <w:tc>
          <w:tcPr>
            <w:tcW w:w="1117" w:type="dxa"/>
          </w:tcPr>
          <w:p w:rsidR="0093583E" w:rsidRDefault="007D64E8" w:rsidP="007D64E8">
            <w:pPr>
              <w:rPr>
                <w:color w:val="000000"/>
                <w:sz w:val="18"/>
                <w:szCs w:val="18"/>
              </w:rPr>
            </w:pPr>
            <w:r>
              <w:rPr>
                <w:color w:val="000000"/>
                <w:sz w:val="18"/>
                <w:szCs w:val="18"/>
              </w:rPr>
              <w:t>23 de Marzo</w:t>
            </w:r>
          </w:p>
        </w:tc>
      </w:tr>
    </w:tbl>
    <w:p w:rsidR="0093583E" w:rsidRDefault="0093583E" w:rsidP="007D64E8">
      <w:pPr>
        <w:shd w:val="clear" w:color="auto" w:fill="FFFFFF"/>
        <w:spacing w:after="0" w:line="240" w:lineRule="auto"/>
        <w:rPr>
          <w:color w:val="000000"/>
          <w:sz w:val="18"/>
          <w:szCs w:val="18"/>
        </w:rPr>
      </w:pPr>
    </w:p>
    <w:p w:rsidR="0093583E" w:rsidRDefault="0093583E" w:rsidP="007D64E8">
      <w:pPr>
        <w:shd w:val="clear" w:color="auto" w:fill="FFFFFF"/>
        <w:spacing w:after="0" w:line="240" w:lineRule="auto"/>
        <w:rPr>
          <w:rFonts w:ascii="Arial" w:eastAsia="Arial" w:hAnsi="Arial" w:cs="Arial"/>
          <w:color w:val="00B0F0"/>
          <w:sz w:val="24"/>
          <w:szCs w:val="24"/>
        </w:rPr>
      </w:pPr>
    </w:p>
    <w:p w:rsidR="0093583E" w:rsidRPr="007D64E8" w:rsidRDefault="00D1630C" w:rsidP="007D64E8">
      <w:pPr>
        <w:pStyle w:val="Ttulo1"/>
        <w:keepNext w:val="0"/>
        <w:keepLines w:val="0"/>
        <w:pBdr>
          <w:top w:val="none" w:sz="0" w:space="11" w:color="auto"/>
          <w:bottom w:val="none" w:sz="0" w:space="6" w:color="auto"/>
        </w:pBdr>
        <w:shd w:val="clear" w:color="auto" w:fill="FFFFFF"/>
        <w:spacing w:before="0" w:after="0" w:line="240" w:lineRule="auto"/>
        <w:rPr>
          <w:rFonts w:ascii="Arial" w:eastAsia="Arial" w:hAnsi="Arial" w:cs="Arial"/>
          <w:color w:val="00B0F0"/>
          <w:sz w:val="20"/>
          <w:szCs w:val="20"/>
        </w:rPr>
      </w:pPr>
      <w:bookmarkStart w:id="1" w:name="_8nvcdkp9kvrm" w:colFirst="0" w:colLast="0"/>
      <w:bookmarkEnd w:id="1"/>
      <w:r w:rsidRPr="007D64E8">
        <w:rPr>
          <w:rFonts w:ascii="Arial" w:eastAsia="Arial" w:hAnsi="Arial" w:cs="Arial"/>
          <w:color w:val="00B0F0"/>
          <w:sz w:val="20"/>
          <w:szCs w:val="20"/>
        </w:rPr>
        <w:t>Actividad física: la importancia de adoptar un estilo de vida activo</w:t>
      </w:r>
    </w:p>
    <w:p w:rsidR="0093583E" w:rsidRDefault="00D1630C" w:rsidP="003F0FED">
      <w:pPr>
        <w:shd w:val="clear" w:color="auto" w:fill="FFFFFF"/>
        <w:spacing w:after="0" w:line="240" w:lineRule="auto"/>
        <w:jc w:val="both"/>
        <w:rPr>
          <w:rFonts w:ascii="Arial" w:eastAsia="Arial" w:hAnsi="Arial" w:cs="Arial"/>
          <w:color w:val="373737"/>
          <w:sz w:val="20"/>
          <w:szCs w:val="20"/>
        </w:rPr>
      </w:pPr>
      <w:r w:rsidRPr="007D64E8">
        <w:rPr>
          <w:rFonts w:ascii="Arial" w:eastAsia="Arial" w:hAnsi="Arial" w:cs="Arial"/>
          <w:color w:val="373737"/>
          <w:sz w:val="20"/>
          <w:szCs w:val="20"/>
        </w:rPr>
        <w:t xml:space="preserve">Al mismo tiempo que se ponían en marcha los pasados Juegos Olímpicos de Londres 2012, la revista </w:t>
      </w:r>
      <w:proofErr w:type="spellStart"/>
      <w:r w:rsidRPr="007D64E8">
        <w:rPr>
          <w:rFonts w:ascii="Arial" w:eastAsia="Arial" w:hAnsi="Arial" w:cs="Arial"/>
          <w:color w:val="373737"/>
          <w:sz w:val="20"/>
          <w:szCs w:val="20"/>
        </w:rPr>
        <w:t>The</w:t>
      </w:r>
      <w:proofErr w:type="spellEnd"/>
      <w:r w:rsidRPr="007D64E8">
        <w:rPr>
          <w:rFonts w:ascii="Arial" w:eastAsia="Arial" w:hAnsi="Arial" w:cs="Arial"/>
          <w:color w:val="373737"/>
          <w:sz w:val="20"/>
          <w:szCs w:val="20"/>
        </w:rPr>
        <w:t xml:space="preserve"> </w:t>
      </w:r>
      <w:proofErr w:type="spellStart"/>
      <w:r w:rsidRPr="007D64E8">
        <w:rPr>
          <w:rFonts w:ascii="Arial" w:eastAsia="Arial" w:hAnsi="Arial" w:cs="Arial"/>
          <w:color w:val="373737"/>
          <w:sz w:val="20"/>
          <w:szCs w:val="20"/>
        </w:rPr>
        <w:t>Lancet</w:t>
      </w:r>
      <w:proofErr w:type="spellEnd"/>
      <w:r w:rsidRPr="007D64E8">
        <w:rPr>
          <w:rFonts w:ascii="Arial" w:eastAsia="Arial" w:hAnsi="Arial" w:cs="Arial"/>
          <w:color w:val="373737"/>
          <w:sz w:val="20"/>
          <w:szCs w:val="20"/>
        </w:rPr>
        <w:t xml:space="preserve"> publicaba una serie de artículos sobre la actividad física, entre los que se incluía el estudio </w:t>
      </w:r>
      <w:hyperlink r:id="rId8">
        <w:r w:rsidRPr="007D64E8">
          <w:rPr>
            <w:rFonts w:ascii="Arial" w:eastAsia="Arial" w:hAnsi="Arial" w:cs="Arial"/>
            <w:b/>
            <w:color w:val="1982D1"/>
            <w:sz w:val="20"/>
            <w:szCs w:val="20"/>
          </w:rPr>
          <w:t>“Efecto de la falta de actividad física en las principales enfermedades no transmisibles en todo el mundo: un análisis de la carga de la enfermedad y la esperanza de vida”</w:t>
        </w:r>
      </w:hyperlink>
      <w:r w:rsidRPr="007D64E8">
        <w:rPr>
          <w:rFonts w:ascii="Arial" w:eastAsia="Arial" w:hAnsi="Arial" w:cs="Arial"/>
          <w:color w:val="373737"/>
          <w:sz w:val="20"/>
          <w:szCs w:val="20"/>
        </w:rPr>
        <w:t>. Dicho estudio cuantifica el impacto global de la inactividad física en la incidencia de las principales enfermedades no transmisibles (ENT), como la enfermedad cardiaca coronaria, la diabetes tipo 2 y el cáncer de mama y colon.</w:t>
      </w:r>
    </w:p>
    <w:p w:rsidR="003F0FED" w:rsidRPr="007D64E8" w:rsidRDefault="003F0FED" w:rsidP="003F0FED">
      <w:pPr>
        <w:shd w:val="clear" w:color="auto" w:fill="FFFFFF"/>
        <w:spacing w:after="0" w:line="240" w:lineRule="auto"/>
        <w:jc w:val="both"/>
        <w:rPr>
          <w:rFonts w:ascii="Arial" w:eastAsia="Arial" w:hAnsi="Arial" w:cs="Arial"/>
          <w:color w:val="373737"/>
          <w:sz w:val="20"/>
          <w:szCs w:val="20"/>
        </w:rPr>
      </w:pPr>
    </w:p>
    <w:p w:rsidR="0093583E" w:rsidRPr="007D64E8" w:rsidRDefault="003F0FED" w:rsidP="003F0FED">
      <w:pPr>
        <w:shd w:val="clear" w:color="auto" w:fill="FFFFFF"/>
        <w:spacing w:after="0" w:line="240" w:lineRule="auto"/>
        <w:jc w:val="both"/>
        <w:rPr>
          <w:rFonts w:ascii="Arial" w:eastAsia="Arial" w:hAnsi="Arial" w:cs="Arial"/>
          <w:color w:val="373737"/>
          <w:sz w:val="20"/>
          <w:szCs w:val="20"/>
        </w:rPr>
      </w:pPr>
      <w:r w:rsidRPr="007D64E8">
        <w:rPr>
          <w:rFonts w:ascii="Arial" w:eastAsia="Arial" w:hAnsi="Arial" w:cs="Arial"/>
          <w:noProof/>
          <w:color w:val="666666"/>
          <w:sz w:val="20"/>
          <w:szCs w:val="20"/>
          <w:lang w:eastAsia="es-CO"/>
        </w:rPr>
        <w:drawing>
          <wp:anchor distT="0" distB="0" distL="114300" distR="114300" simplePos="0" relativeHeight="251658240" behindDoc="0" locked="0" layoutInCell="1" allowOverlap="1" wp14:anchorId="0DB1FA8E" wp14:editId="7FE5C245">
            <wp:simplePos x="0" y="0"/>
            <wp:positionH relativeFrom="column">
              <wp:posOffset>3241040</wp:posOffset>
            </wp:positionH>
            <wp:positionV relativeFrom="paragraph">
              <wp:posOffset>621030</wp:posOffset>
            </wp:positionV>
            <wp:extent cx="4010025" cy="358140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010025" cy="3581400"/>
                    </a:xfrm>
                    <a:prstGeom prst="rect">
                      <a:avLst/>
                    </a:prstGeom>
                    <a:ln/>
                  </pic:spPr>
                </pic:pic>
              </a:graphicData>
            </a:graphic>
            <wp14:sizeRelH relativeFrom="page">
              <wp14:pctWidth>0</wp14:pctWidth>
            </wp14:sizeRelH>
            <wp14:sizeRelV relativeFrom="page">
              <wp14:pctHeight>0</wp14:pctHeight>
            </wp14:sizeRelV>
          </wp:anchor>
        </w:drawing>
      </w:r>
      <w:r w:rsidR="00D1630C" w:rsidRPr="007D64E8">
        <w:rPr>
          <w:rFonts w:ascii="Arial" w:eastAsia="Arial" w:hAnsi="Arial" w:cs="Arial"/>
          <w:color w:val="373737"/>
          <w:sz w:val="20"/>
          <w:szCs w:val="20"/>
        </w:rPr>
        <w:t xml:space="preserve">Según el análisis realizado, se estima que la inactividad física es causa del 6% de la carga de morbilidad por cardiopatía coronaria (que varía desde el 3,2% en el sudeste de Asia hasta el 7,8% en la región del Mediterráneo oriental), el 7% de la diabetes tipo 2, el 10% del cáncer de mama y el 10% del cáncer de colon. La falta de ejercicio provoca 5.3 millones de muertes al año en todo el mundo, </w:t>
      </w:r>
      <w:r w:rsidR="00D1630C" w:rsidRPr="007D64E8">
        <w:rPr>
          <w:rFonts w:ascii="Arial" w:eastAsia="Arial" w:hAnsi="Arial" w:cs="Arial"/>
          <w:b/>
          <w:color w:val="373737"/>
          <w:sz w:val="20"/>
          <w:szCs w:val="20"/>
        </w:rPr>
        <w:t>tantas como el tabaco</w:t>
      </w:r>
      <w:r w:rsidR="00D1630C" w:rsidRPr="007D64E8">
        <w:rPr>
          <w:rFonts w:ascii="Arial" w:eastAsia="Arial" w:hAnsi="Arial" w:cs="Arial"/>
          <w:color w:val="373737"/>
          <w:sz w:val="20"/>
          <w:szCs w:val="20"/>
        </w:rPr>
        <w:t xml:space="preserve">; además, si disminuye la </w:t>
      </w:r>
      <w:r w:rsidR="00D1630C" w:rsidRPr="007D64E8">
        <w:rPr>
          <w:rFonts w:ascii="Arial" w:eastAsia="Arial" w:hAnsi="Arial" w:cs="Arial"/>
          <w:b/>
          <w:color w:val="373737"/>
          <w:sz w:val="20"/>
          <w:szCs w:val="20"/>
        </w:rPr>
        <w:t>inactividad física</w:t>
      </w:r>
      <w:r w:rsidR="00D1630C" w:rsidRPr="007D64E8">
        <w:rPr>
          <w:rFonts w:ascii="Arial" w:eastAsia="Arial" w:hAnsi="Arial" w:cs="Arial"/>
          <w:color w:val="373737"/>
          <w:sz w:val="20"/>
          <w:szCs w:val="20"/>
        </w:rPr>
        <w:t xml:space="preserve"> de un 10 a un 25%, se podrían evitar cada año entre 533.000 y 1.5 millones de muertes, respectivamente. Conseguir la eliminación de la inactividad física podría aumentar la esperanza de vida de la población mundial en 0.68 años.</w:t>
      </w:r>
    </w:p>
    <w:p w:rsidR="0093583E" w:rsidRPr="007D64E8" w:rsidRDefault="00D1630C" w:rsidP="007D64E8">
      <w:pPr>
        <w:shd w:val="clear" w:color="auto" w:fill="FFFFFF"/>
        <w:spacing w:after="360" w:line="240" w:lineRule="auto"/>
        <w:jc w:val="both"/>
        <w:rPr>
          <w:rFonts w:ascii="Arial" w:eastAsia="Arial" w:hAnsi="Arial" w:cs="Arial"/>
          <w:color w:val="373737"/>
          <w:sz w:val="20"/>
          <w:szCs w:val="20"/>
        </w:rPr>
      </w:pPr>
      <w:r w:rsidRPr="007D64E8">
        <w:rPr>
          <w:rFonts w:ascii="Arial" w:eastAsia="Arial" w:hAnsi="Arial" w:cs="Arial"/>
          <w:color w:val="373737"/>
          <w:sz w:val="20"/>
          <w:szCs w:val="20"/>
        </w:rPr>
        <w:t xml:space="preserve">La Organización Mundial de la Salud (OMS) considera </w:t>
      </w:r>
      <w:hyperlink r:id="rId10">
        <w:r w:rsidRPr="007D64E8">
          <w:rPr>
            <w:rFonts w:ascii="Arial" w:eastAsia="Arial" w:hAnsi="Arial" w:cs="Arial"/>
            <w:b/>
            <w:color w:val="1982D1"/>
            <w:sz w:val="20"/>
            <w:szCs w:val="20"/>
          </w:rPr>
          <w:t>actividad física</w:t>
        </w:r>
      </w:hyperlink>
      <w:hyperlink r:id="rId11">
        <w:r w:rsidRPr="007D64E8">
          <w:rPr>
            <w:rFonts w:ascii="Arial" w:eastAsia="Arial" w:hAnsi="Arial" w:cs="Arial"/>
            <w:color w:val="1982D1"/>
            <w:sz w:val="20"/>
            <w:szCs w:val="20"/>
          </w:rPr>
          <w:t xml:space="preserve"> </w:t>
        </w:r>
      </w:hyperlink>
      <w:r w:rsidRPr="007D64E8">
        <w:rPr>
          <w:rFonts w:ascii="Arial" w:eastAsia="Arial" w:hAnsi="Arial" w:cs="Arial"/>
          <w:color w:val="373737"/>
          <w:sz w:val="20"/>
          <w:szCs w:val="20"/>
        </w:rPr>
        <w:t xml:space="preserve">cualquier movimiento corporal producido por los músculos esqueléticos que exija gasto de energía. La </w:t>
      </w:r>
      <w:r w:rsidRPr="007D64E8">
        <w:rPr>
          <w:rFonts w:ascii="Arial" w:eastAsia="Arial" w:hAnsi="Arial" w:cs="Arial"/>
          <w:b/>
          <w:color w:val="373737"/>
          <w:sz w:val="20"/>
          <w:szCs w:val="20"/>
        </w:rPr>
        <w:t xml:space="preserve">actividad física potenciadora de la salud </w:t>
      </w:r>
      <w:r w:rsidRPr="007D64E8">
        <w:rPr>
          <w:rFonts w:ascii="Arial" w:eastAsia="Arial" w:hAnsi="Arial" w:cs="Arial"/>
          <w:color w:val="373737"/>
          <w:sz w:val="20"/>
          <w:szCs w:val="20"/>
        </w:rPr>
        <w:t xml:space="preserve">es cualquier actividad que, cuando se añade a la habitual, reporta beneficios para la salud. Algunos ejemplos son: caminar a buen paso, saltar a la comba, bailar, jugar </w:t>
      </w:r>
      <w:proofErr w:type="spellStart"/>
      <w:r w:rsidRPr="007D64E8">
        <w:rPr>
          <w:rFonts w:ascii="Arial" w:eastAsia="Arial" w:hAnsi="Arial" w:cs="Arial"/>
          <w:color w:val="373737"/>
          <w:sz w:val="20"/>
          <w:szCs w:val="20"/>
        </w:rPr>
        <w:t>a</w:t>
      </w:r>
      <w:proofErr w:type="spellEnd"/>
      <w:r w:rsidRPr="007D64E8">
        <w:rPr>
          <w:rFonts w:ascii="Arial" w:eastAsia="Arial" w:hAnsi="Arial" w:cs="Arial"/>
          <w:color w:val="373737"/>
          <w:sz w:val="20"/>
          <w:szCs w:val="20"/>
        </w:rPr>
        <w:t xml:space="preserve"> tenis o al futbol, levantar pesos, correr y trepar en los recreos, hacer yoga, etc.</w:t>
      </w:r>
    </w:p>
    <w:p w:rsidR="0093583E" w:rsidRPr="007D64E8" w:rsidRDefault="00D1630C" w:rsidP="007D64E8">
      <w:pPr>
        <w:shd w:val="clear" w:color="auto" w:fill="FFFFFF"/>
        <w:spacing w:after="360" w:line="240" w:lineRule="auto"/>
        <w:jc w:val="both"/>
        <w:rPr>
          <w:rFonts w:ascii="Arial" w:eastAsia="Arial" w:hAnsi="Arial" w:cs="Arial"/>
          <w:color w:val="373737"/>
          <w:sz w:val="20"/>
          <w:szCs w:val="20"/>
        </w:rPr>
      </w:pPr>
      <w:r w:rsidRPr="007D64E8">
        <w:rPr>
          <w:rFonts w:ascii="Arial" w:eastAsia="Arial" w:hAnsi="Arial" w:cs="Arial"/>
          <w:color w:val="373737"/>
          <w:sz w:val="20"/>
          <w:szCs w:val="20"/>
        </w:rPr>
        <w:t>La actividad física no debe confundirse con el ejercicio físico, una variedad de actividad física planificada, estructurada, repetitiva y realizada con un objetivo relacionado con la mejora o el mantenimiento de uno o más componentes de la aptitud física. La actividad física abarca el ejercicio, pero también otras actividades que entrañan movimiento corporal y se realizan como parte de los momentos de juego, del trabajo, de formas de transporte activas, de las tareas domésticas y de actividades recreativas.</w:t>
      </w:r>
    </w:p>
    <w:p w:rsidR="0093583E" w:rsidRPr="007D64E8" w:rsidRDefault="00D1630C" w:rsidP="007D64E8">
      <w:pPr>
        <w:shd w:val="clear" w:color="auto" w:fill="FFFFFF"/>
        <w:spacing w:after="360" w:line="240" w:lineRule="auto"/>
        <w:jc w:val="both"/>
        <w:rPr>
          <w:rFonts w:ascii="Arial" w:eastAsia="Arial" w:hAnsi="Arial" w:cs="Arial"/>
          <w:color w:val="373737"/>
          <w:sz w:val="20"/>
          <w:szCs w:val="20"/>
        </w:rPr>
      </w:pPr>
      <w:r w:rsidRPr="007D64E8">
        <w:rPr>
          <w:rFonts w:ascii="Arial" w:eastAsia="Arial" w:hAnsi="Arial" w:cs="Arial"/>
          <w:color w:val="373737"/>
          <w:sz w:val="20"/>
          <w:szCs w:val="20"/>
        </w:rPr>
        <w:t>Son muchos los beneficios del incremento de la actividad física para la salud de las personas. Un nivel adecuado de actividad física regular en los adultos:</w:t>
      </w:r>
    </w:p>
    <w:p w:rsidR="0093583E" w:rsidRPr="007D64E8" w:rsidRDefault="00D1630C" w:rsidP="003F0FED">
      <w:pPr>
        <w:numPr>
          <w:ilvl w:val="0"/>
          <w:numId w:val="2"/>
        </w:numPr>
        <w:shd w:val="clear" w:color="auto" w:fill="FFFFFF"/>
        <w:spacing w:after="0" w:line="240" w:lineRule="auto"/>
        <w:ind w:left="426"/>
        <w:rPr>
          <w:rFonts w:ascii="Arial" w:hAnsi="Arial" w:cs="Arial"/>
          <w:sz w:val="20"/>
          <w:szCs w:val="20"/>
        </w:rPr>
      </w:pPr>
      <w:r w:rsidRPr="007D64E8">
        <w:rPr>
          <w:rFonts w:ascii="Arial" w:eastAsia="Arial" w:hAnsi="Arial" w:cs="Arial"/>
          <w:color w:val="373737"/>
          <w:sz w:val="20"/>
          <w:szCs w:val="20"/>
        </w:rPr>
        <w:lastRenderedPageBreak/>
        <w:t>reduce el riesgo de hipertensión, cardiopatía coronaria, accidente cerebrovascular, diabetes, cáncer de mama y de colon, depresión y caídas;</w:t>
      </w:r>
    </w:p>
    <w:p w:rsidR="0093583E" w:rsidRPr="007D64E8" w:rsidRDefault="00D1630C" w:rsidP="003F0FED">
      <w:pPr>
        <w:numPr>
          <w:ilvl w:val="0"/>
          <w:numId w:val="2"/>
        </w:numPr>
        <w:shd w:val="clear" w:color="auto" w:fill="FFFFFF"/>
        <w:spacing w:after="0" w:line="240" w:lineRule="auto"/>
        <w:ind w:left="426"/>
        <w:rPr>
          <w:rFonts w:ascii="Arial" w:hAnsi="Arial" w:cs="Arial"/>
          <w:sz w:val="20"/>
          <w:szCs w:val="20"/>
        </w:rPr>
      </w:pPr>
      <w:r w:rsidRPr="007D64E8">
        <w:rPr>
          <w:rFonts w:ascii="Arial" w:eastAsia="Arial" w:hAnsi="Arial" w:cs="Arial"/>
          <w:color w:val="373737"/>
          <w:sz w:val="20"/>
          <w:szCs w:val="20"/>
        </w:rPr>
        <w:t>mejora la salud ósea y funcional, y</w:t>
      </w:r>
    </w:p>
    <w:p w:rsidR="003F0FED" w:rsidRPr="003F0FED" w:rsidRDefault="00D1630C" w:rsidP="003F0FED">
      <w:pPr>
        <w:numPr>
          <w:ilvl w:val="0"/>
          <w:numId w:val="2"/>
        </w:numPr>
        <w:shd w:val="clear" w:color="auto" w:fill="FFFFFF"/>
        <w:spacing w:after="0" w:line="240" w:lineRule="auto"/>
        <w:ind w:left="426"/>
        <w:rPr>
          <w:rFonts w:ascii="Arial" w:hAnsi="Arial" w:cs="Arial"/>
          <w:sz w:val="20"/>
          <w:szCs w:val="20"/>
        </w:rPr>
      </w:pPr>
      <w:r w:rsidRPr="007D64E8">
        <w:rPr>
          <w:rFonts w:ascii="Arial" w:eastAsia="Arial" w:hAnsi="Arial" w:cs="Arial"/>
          <w:color w:val="373737"/>
          <w:sz w:val="20"/>
          <w:szCs w:val="20"/>
        </w:rPr>
        <w:t>es un determinante clave del gasto energético, y es por tanto fundamental para el equilibrio</w:t>
      </w:r>
      <w:r w:rsidR="003F0FED">
        <w:rPr>
          <w:rFonts w:ascii="Arial" w:eastAsia="Arial" w:hAnsi="Arial" w:cs="Arial"/>
          <w:color w:val="373737"/>
          <w:sz w:val="20"/>
          <w:szCs w:val="20"/>
        </w:rPr>
        <w:t xml:space="preserve"> calórico y el control del peso.</w:t>
      </w:r>
    </w:p>
    <w:p w:rsidR="003F0FED" w:rsidRPr="003F0FED" w:rsidRDefault="003F0FED" w:rsidP="003F0FED">
      <w:pPr>
        <w:shd w:val="clear" w:color="auto" w:fill="FFFFFF"/>
        <w:spacing w:after="0" w:line="240" w:lineRule="auto"/>
        <w:ind w:left="426"/>
        <w:rPr>
          <w:rFonts w:ascii="Arial" w:hAnsi="Arial" w:cs="Arial"/>
          <w:sz w:val="20"/>
          <w:szCs w:val="20"/>
        </w:rPr>
      </w:pPr>
    </w:p>
    <w:p w:rsidR="007D64E8" w:rsidRPr="003F0FED" w:rsidRDefault="00D1630C" w:rsidP="003F0FED">
      <w:pPr>
        <w:shd w:val="clear" w:color="auto" w:fill="FFFFFF"/>
        <w:spacing w:after="0" w:line="240" w:lineRule="auto"/>
        <w:rPr>
          <w:rFonts w:ascii="Arial" w:hAnsi="Arial" w:cs="Arial"/>
          <w:sz w:val="20"/>
          <w:szCs w:val="20"/>
        </w:rPr>
      </w:pPr>
      <w:r w:rsidRPr="003F0FED">
        <w:rPr>
          <w:rFonts w:ascii="Arial" w:eastAsia="Arial" w:hAnsi="Arial" w:cs="Arial"/>
          <w:color w:val="373737"/>
          <w:sz w:val="20"/>
          <w:szCs w:val="20"/>
        </w:rPr>
        <w:t>Siempre que se aumente la actividad física por encima de la que se realiza de forma habitual, sea cual sea el punto de partida, se aportan beneficios para la salud.</w:t>
      </w:r>
    </w:p>
    <w:p w:rsidR="0093583E" w:rsidRDefault="00D1630C" w:rsidP="003F0FED">
      <w:pPr>
        <w:shd w:val="clear" w:color="auto" w:fill="FFFFFF"/>
        <w:spacing w:after="0" w:line="240" w:lineRule="auto"/>
        <w:rPr>
          <w:rFonts w:ascii="Arial" w:eastAsia="Arial" w:hAnsi="Arial" w:cs="Arial"/>
          <w:color w:val="373737"/>
          <w:sz w:val="20"/>
          <w:szCs w:val="20"/>
        </w:rPr>
      </w:pPr>
      <w:r w:rsidRPr="007D64E8">
        <w:rPr>
          <w:rFonts w:ascii="Arial" w:eastAsia="Arial" w:hAnsi="Arial" w:cs="Arial"/>
          <w:color w:val="373737"/>
          <w:sz w:val="20"/>
          <w:szCs w:val="20"/>
        </w:rPr>
        <w:t xml:space="preserve">De las cuatro recomendaciones que facilita la Sociedad Americana de Cáncer en sus </w:t>
      </w:r>
      <w:hyperlink r:id="rId12">
        <w:r w:rsidRPr="007D64E8">
          <w:rPr>
            <w:rFonts w:ascii="Arial" w:eastAsia="Arial" w:hAnsi="Arial" w:cs="Arial"/>
            <w:color w:val="1982D1"/>
            <w:sz w:val="20"/>
            <w:szCs w:val="20"/>
          </w:rPr>
          <w:t>guías</w:t>
        </w:r>
      </w:hyperlink>
      <w:r w:rsidRPr="007D64E8">
        <w:rPr>
          <w:rFonts w:ascii="Arial" w:eastAsia="Arial" w:hAnsi="Arial" w:cs="Arial"/>
          <w:color w:val="373737"/>
          <w:sz w:val="20"/>
          <w:szCs w:val="20"/>
        </w:rPr>
        <w:t>, una hace referencia a la actividad física. Según esta guía, con el fin de minimizar el riesgo de cáncer y preservar la salud, los adultos deberían realizar, como mínimo, 150 minutos de actividad física moderada (o bien 75 minutos si ésta es de alta intensidad) cada semana, combinándola de la manera que se prefiera.</w:t>
      </w:r>
    </w:p>
    <w:p w:rsidR="003F0FED" w:rsidRPr="007D64E8" w:rsidRDefault="003F0FED" w:rsidP="003F0FED">
      <w:pPr>
        <w:shd w:val="clear" w:color="auto" w:fill="FFFFFF"/>
        <w:spacing w:after="0" w:line="240" w:lineRule="auto"/>
        <w:rPr>
          <w:rFonts w:ascii="Arial" w:hAnsi="Arial" w:cs="Arial"/>
          <w:sz w:val="20"/>
          <w:szCs w:val="20"/>
        </w:rPr>
      </w:pPr>
    </w:p>
    <w:p w:rsidR="0093583E" w:rsidRPr="007D64E8" w:rsidRDefault="00D1630C" w:rsidP="003F0FED">
      <w:pPr>
        <w:shd w:val="clear" w:color="auto" w:fill="FFFFFF"/>
        <w:spacing w:after="0" w:line="240" w:lineRule="auto"/>
        <w:jc w:val="both"/>
        <w:rPr>
          <w:rFonts w:ascii="Arial" w:eastAsia="Arial" w:hAnsi="Arial" w:cs="Arial"/>
          <w:color w:val="373737"/>
          <w:sz w:val="20"/>
          <w:szCs w:val="20"/>
        </w:rPr>
      </w:pPr>
      <w:r w:rsidRPr="007D64E8">
        <w:rPr>
          <w:rFonts w:ascii="Arial" w:eastAsia="Arial" w:hAnsi="Arial" w:cs="Arial"/>
          <w:color w:val="373737"/>
          <w:sz w:val="20"/>
          <w:szCs w:val="20"/>
        </w:rPr>
        <w:t xml:space="preserve">En el caso de los niños y adolescentes, se debería destinar una hora diaria a la práctica de actividad física, de intensidad moderada o vigorosa. Esta última debería aparecer 3 veces por semana. Al mismo tiempo, se recomienda disminuir al máximo las actividades sedentarias, como </w:t>
      </w:r>
      <w:bookmarkStart w:id="2" w:name="_GoBack"/>
      <w:bookmarkEnd w:id="2"/>
      <w:r w:rsidRPr="007D64E8">
        <w:rPr>
          <w:rFonts w:ascii="Arial" w:eastAsia="Arial" w:hAnsi="Arial" w:cs="Arial"/>
          <w:color w:val="373737"/>
          <w:sz w:val="20"/>
          <w:szCs w:val="20"/>
        </w:rPr>
        <w:t>estar sentado, acostado, mirar la televisión u otras formas de entretenimiento de pantalla.</w:t>
      </w:r>
    </w:p>
    <w:p w:rsidR="0093583E" w:rsidRPr="007D64E8" w:rsidRDefault="0093583E" w:rsidP="007D64E8">
      <w:pPr>
        <w:shd w:val="clear" w:color="auto" w:fill="FFFFFF"/>
        <w:spacing w:after="0" w:line="240" w:lineRule="auto"/>
        <w:rPr>
          <w:rFonts w:ascii="Arial" w:eastAsia="Arial" w:hAnsi="Arial" w:cs="Arial"/>
          <w:color w:val="00B0F0"/>
          <w:sz w:val="20"/>
          <w:szCs w:val="20"/>
        </w:rPr>
      </w:pPr>
    </w:p>
    <w:p w:rsidR="0093583E" w:rsidRDefault="0093583E" w:rsidP="007D64E8">
      <w:pPr>
        <w:shd w:val="clear" w:color="auto" w:fill="FFFFFF"/>
        <w:spacing w:after="0" w:line="240" w:lineRule="auto"/>
        <w:rPr>
          <w:rFonts w:ascii="Arial" w:eastAsia="Arial" w:hAnsi="Arial" w:cs="Arial"/>
          <w:color w:val="00B0F0"/>
          <w:sz w:val="20"/>
          <w:szCs w:val="20"/>
        </w:rPr>
      </w:pPr>
    </w:p>
    <w:p w:rsidR="003F0FED" w:rsidRDefault="003F0FED" w:rsidP="007D64E8">
      <w:pPr>
        <w:shd w:val="clear" w:color="auto" w:fill="FFFFFF"/>
        <w:spacing w:after="0" w:line="240" w:lineRule="auto"/>
        <w:rPr>
          <w:rFonts w:ascii="Arial" w:eastAsia="Arial" w:hAnsi="Arial" w:cs="Arial"/>
          <w:color w:val="00B0F0"/>
          <w:sz w:val="20"/>
          <w:szCs w:val="20"/>
        </w:rPr>
      </w:pPr>
    </w:p>
    <w:p w:rsidR="003F0FED" w:rsidRDefault="003F0FED" w:rsidP="007D64E8">
      <w:pPr>
        <w:shd w:val="clear" w:color="auto" w:fill="FFFFFF"/>
        <w:spacing w:after="0" w:line="240" w:lineRule="auto"/>
        <w:rPr>
          <w:rFonts w:ascii="Arial" w:eastAsia="Arial" w:hAnsi="Arial" w:cs="Arial"/>
          <w:color w:val="00B0F0"/>
          <w:sz w:val="20"/>
          <w:szCs w:val="20"/>
        </w:rPr>
      </w:pPr>
    </w:p>
    <w:p w:rsidR="003F0FED" w:rsidRDefault="003F0FED" w:rsidP="007D64E8">
      <w:pPr>
        <w:shd w:val="clear" w:color="auto" w:fill="FFFFFF"/>
        <w:spacing w:after="0" w:line="240" w:lineRule="auto"/>
        <w:rPr>
          <w:rFonts w:ascii="Arial" w:eastAsia="Arial" w:hAnsi="Arial" w:cs="Arial"/>
          <w:color w:val="00B0F0"/>
          <w:sz w:val="20"/>
          <w:szCs w:val="20"/>
        </w:rPr>
      </w:pPr>
    </w:p>
    <w:p w:rsidR="003F0FED" w:rsidRDefault="003F0FED" w:rsidP="007D64E8">
      <w:pPr>
        <w:shd w:val="clear" w:color="auto" w:fill="FFFFFF"/>
        <w:spacing w:after="0" w:line="240" w:lineRule="auto"/>
        <w:rPr>
          <w:rFonts w:ascii="Arial" w:eastAsia="Arial" w:hAnsi="Arial" w:cs="Arial"/>
          <w:color w:val="00B0F0"/>
          <w:sz w:val="20"/>
          <w:szCs w:val="20"/>
        </w:rPr>
      </w:pPr>
    </w:p>
    <w:p w:rsidR="003F0FED" w:rsidRDefault="003F0FED" w:rsidP="007D64E8">
      <w:pPr>
        <w:shd w:val="clear" w:color="auto" w:fill="FFFFFF"/>
        <w:spacing w:after="0" w:line="240" w:lineRule="auto"/>
        <w:rPr>
          <w:rFonts w:ascii="Arial" w:eastAsia="Arial" w:hAnsi="Arial" w:cs="Arial"/>
          <w:color w:val="00B0F0"/>
          <w:sz w:val="20"/>
          <w:szCs w:val="20"/>
        </w:rPr>
      </w:pPr>
    </w:p>
    <w:p w:rsidR="003F0FED" w:rsidRDefault="003F0FED" w:rsidP="007D64E8">
      <w:pPr>
        <w:shd w:val="clear" w:color="auto" w:fill="FFFFFF"/>
        <w:spacing w:after="0" w:line="240" w:lineRule="auto"/>
        <w:rPr>
          <w:rFonts w:ascii="Arial" w:eastAsia="Arial" w:hAnsi="Arial" w:cs="Arial"/>
          <w:color w:val="00B0F0"/>
          <w:sz w:val="20"/>
          <w:szCs w:val="20"/>
        </w:rPr>
      </w:pPr>
    </w:p>
    <w:p w:rsidR="003F0FED" w:rsidRDefault="003F0FED" w:rsidP="007D64E8">
      <w:pPr>
        <w:shd w:val="clear" w:color="auto" w:fill="FFFFFF"/>
        <w:spacing w:after="0" w:line="240" w:lineRule="auto"/>
        <w:rPr>
          <w:rFonts w:ascii="Arial" w:eastAsia="Arial" w:hAnsi="Arial" w:cs="Arial"/>
          <w:color w:val="00B0F0"/>
          <w:sz w:val="20"/>
          <w:szCs w:val="20"/>
        </w:rPr>
      </w:pPr>
    </w:p>
    <w:p w:rsidR="003F0FED" w:rsidRDefault="003F0FED" w:rsidP="007D64E8">
      <w:pPr>
        <w:shd w:val="clear" w:color="auto" w:fill="FFFFFF"/>
        <w:spacing w:after="0" w:line="240" w:lineRule="auto"/>
        <w:rPr>
          <w:rFonts w:ascii="Arial" w:eastAsia="Arial" w:hAnsi="Arial" w:cs="Arial"/>
          <w:color w:val="00B0F0"/>
          <w:sz w:val="20"/>
          <w:szCs w:val="20"/>
        </w:rPr>
      </w:pPr>
    </w:p>
    <w:p w:rsidR="003F0FED" w:rsidRDefault="003F0FED" w:rsidP="007D64E8">
      <w:pPr>
        <w:shd w:val="clear" w:color="auto" w:fill="FFFFFF"/>
        <w:spacing w:after="0" w:line="240" w:lineRule="auto"/>
        <w:rPr>
          <w:rFonts w:ascii="Arial" w:eastAsia="Arial" w:hAnsi="Arial" w:cs="Arial"/>
          <w:color w:val="00B0F0"/>
          <w:sz w:val="20"/>
          <w:szCs w:val="20"/>
        </w:rPr>
      </w:pPr>
    </w:p>
    <w:p w:rsidR="003F0FED" w:rsidRDefault="003F0FED" w:rsidP="007D64E8">
      <w:pPr>
        <w:shd w:val="clear" w:color="auto" w:fill="FFFFFF"/>
        <w:spacing w:after="0" w:line="240" w:lineRule="auto"/>
        <w:rPr>
          <w:rFonts w:ascii="Arial" w:eastAsia="Arial" w:hAnsi="Arial" w:cs="Arial"/>
          <w:color w:val="00B0F0"/>
          <w:sz w:val="20"/>
          <w:szCs w:val="20"/>
        </w:rPr>
      </w:pPr>
    </w:p>
    <w:p w:rsidR="003F0FED" w:rsidRDefault="003F0FED" w:rsidP="007D64E8">
      <w:pPr>
        <w:shd w:val="clear" w:color="auto" w:fill="FFFFFF"/>
        <w:spacing w:after="0" w:line="240" w:lineRule="auto"/>
        <w:rPr>
          <w:rFonts w:ascii="Arial" w:eastAsia="Arial" w:hAnsi="Arial" w:cs="Arial"/>
          <w:color w:val="00B0F0"/>
          <w:sz w:val="20"/>
          <w:szCs w:val="20"/>
        </w:rPr>
      </w:pPr>
    </w:p>
    <w:p w:rsidR="003F0FED" w:rsidRDefault="003F0FED" w:rsidP="007D64E8">
      <w:pPr>
        <w:shd w:val="clear" w:color="auto" w:fill="FFFFFF"/>
        <w:spacing w:after="0" w:line="240" w:lineRule="auto"/>
        <w:rPr>
          <w:rFonts w:ascii="Arial" w:eastAsia="Arial" w:hAnsi="Arial" w:cs="Arial"/>
          <w:color w:val="00B0F0"/>
          <w:sz w:val="20"/>
          <w:szCs w:val="20"/>
        </w:rPr>
      </w:pPr>
    </w:p>
    <w:p w:rsidR="003F0FED" w:rsidRDefault="003F0FED" w:rsidP="007D64E8">
      <w:pPr>
        <w:shd w:val="clear" w:color="auto" w:fill="FFFFFF"/>
        <w:spacing w:after="0" w:line="240" w:lineRule="auto"/>
        <w:rPr>
          <w:rFonts w:ascii="Arial" w:eastAsia="Arial" w:hAnsi="Arial" w:cs="Arial"/>
          <w:color w:val="00B0F0"/>
          <w:sz w:val="20"/>
          <w:szCs w:val="20"/>
        </w:rPr>
      </w:pPr>
    </w:p>
    <w:p w:rsidR="003F0FED" w:rsidRPr="007D64E8" w:rsidRDefault="003F0FED" w:rsidP="007D64E8">
      <w:pPr>
        <w:shd w:val="clear" w:color="auto" w:fill="FFFFFF"/>
        <w:spacing w:after="0" w:line="240" w:lineRule="auto"/>
        <w:rPr>
          <w:rFonts w:ascii="Arial" w:eastAsia="Arial" w:hAnsi="Arial" w:cs="Arial"/>
          <w:color w:val="00B0F0"/>
          <w:sz w:val="20"/>
          <w:szCs w:val="20"/>
        </w:rPr>
      </w:pPr>
    </w:p>
    <w:p w:rsidR="0093583E" w:rsidRPr="007D64E8" w:rsidRDefault="0093583E" w:rsidP="007D64E8">
      <w:pPr>
        <w:shd w:val="clear" w:color="auto" w:fill="FFFFFF"/>
        <w:spacing w:after="0" w:line="240" w:lineRule="auto"/>
        <w:rPr>
          <w:rFonts w:ascii="Arial" w:eastAsia="Arial" w:hAnsi="Arial" w:cs="Arial"/>
          <w:color w:val="00B0F0"/>
          <w:sz w:val="20"/>
          <w:szCs w:val="20"/>
        </w:rPr>
      </w:pPr>
    </w:p>
    <w:p w:rsidR="0093583E" w:rsidRPr="007D64E8" w:rsidRDefault="0093583E" w:rsidP="007D64E8">
      <w:pPr>
        <w:spacing w:after="0" w:line="240" w:lineRule="auto"/>
        <w:rPr>
          <w:rFonts w:ascii="Arial" w:eastAsia="Arial" w:hAnsi="Arial" w:cs="Arial"/>
          <w:color w:val="666666"/>
          <w:sz w:val="20"/>
          <w:szCs w:val="20"/>
        </w:rPr>
      </w:pPr>
    </w:p>
    <w:p w:rsidR="0093583E" w:rsidRDefault="0093583E" w:rsidP="007D64E8">
      <w:pPr>
        <w:spacing w:after="0" w:line="240" w:lineRule="auto"/>
        <w:rPr>
          <w:rFonts w:ascii="Arial" w:eastAsia="Arial" w:hAnsi="Arial" w:cs="Arial"/>
          <w:color w:val="666666"/>
          <w:sz w:val="20"/>
          <w:szCs w:val="20"/>
        </w:rPr>
      </w:pPr>
    </w:p>
    <w:p w:rsidR="003F0FED" w:rsidRDefault="003F0FED" w:rsidP="007D64E8">
      <w:pPr>
        <w:spacing w:after="0" w:line="240" w:lineRule="auto"/>
        <w:rPr>
          <w:rFonts w:ascii="Arial" w:eastAsia="Arial" w:hAnsi="Arial" w:cs="Arial"/>
          <w:color w:val="666666"/>
          <w:sz w:val="20"/>
          <w:szCs w:val="20"/>
        </w:rPr>
      </w:pPr>
    </w:p>
    <w:p w:rsidR="003F0FED" w:rsidRDefault="003F0FED" w:rsidP="007D64E8">
      <w:pPr>
        <w:spacing w:after="0" w:line="240" w:lineRule="auto"/>
        <w:rPr>
          <w:rFonts w:ascii="Arial" w:eastAsia="Arial" w:hAnsi="Arial" w:cs="Arial"/>
          <w:color w:val="666666"/>
          <w:sz w:val="20"/>
          <w:szCs w:val="20"/>
        </w:rPr>
      </w:pPr>
    </w:p>
    <w:p w:rsidR="003F0FED" w:rsidRDefault="003F0FED" w:rsidP="007D64E8">
      <w:pPr>
        <w:spacing w:after="0" w:line="240" w:lineRule="auto"/>
        <w:rPr>
          <w:rFonts w:ascii="Arial" w:eastAsia="Arial" w:hAnsi="Arial" w:cs="Arial"/>
          <w:color w:val="666666"/>
          <w:sz w:val="20"/>
          <w:szCs w:val="20"/>
        </w:rPr>
      </w:pPr>
    </w:p>
    <w:p w:rsidR="003F0FED" w:rsidRDefault="003F0FED" w:rsidP="007D64E8">
      <w:pPr>
        <w:spacing w:after="0" w:line="240" w:lineRule="auto"/>
        <w:rPr>
          <w:rFonts w:ascii="Arial" w:eastAsia="Arial" w:hAnsi="Arial" w:cs="Arial"/>
          <w:color w:val="666666"/>
          <w:sz w:val="20"/>
          <w:szCs w:val="20"/>
        </w:rPr>
      </w:pPr>
    </w:p>
    <w:p w:rsidR="003F0FED" w:rsidRDefault="003F0FED" w:rsidP="007D64E8">
      <w:pPr>
        <w:spacing w:after="0" w:line="240" w:lineRule="auto"/>
        <w:rPr>
          <w:rFonts w:ascii="Arial" w:eastAsia="Arial" w:hAnsi="Arial" w:cs="Arial"/>
          <w:color w:val="666666"/>
          <w:sz w:val="20"/>
          <w:szCs w:val="20"/>
        </w:rPr>
      </w:pPr>
    </w:p>
    <w:p w:rsidR="003F0FED" w:rsidRPr="007D64E8" w:rsidRDefault="003F0FED" w:rsidP="007D64E8">
      <w:pPr>
        <w:spacing w:after="0" w:line="240" w:lineRule="auto"/>
        <w:rPr>
          <w:rFonts w:ascii="Arial" w:eastAsia="Arial" w:hAnsi="Arial" w:cs="Arial"/>
          <w:color w:val="666666"/>
          <w:sz w:val="20"/>
          <w:szCs w:val="20"/>
        </w:rPr>
      </w:pPr>
    </w:p>
    <w:p w:rsidR="0093583E" w:rsidRPr="007D64E8" w:rsidRDefault="00D1630C" w:rsidP="007D64E8">
      <w:pPr>
        <w:spacing w:after="0" w:line="240" w:lineRule="auto"/>
        <w:rPr>
          <w:rFonts w:ascii="Arial" w:eastAsia="Arial" w:hAnsi="Arial" w:cs="Arial"/>
          <w:color w:val="666666"/>
          <w:sz w:val="20"/>
          <w:szCs w:val="20"/>
        </w:rPr>
      </w:pPr>
      <w:r w:rsidRPr="007D64E8">
        <w:rPr>
          <w:rFonts w:ascii="Arial" w:eastAsia="Arial" w:hAnsi="Arial" w:cs="Arial"/>
          <w:color w:val="666666"/>
          <w:sz w:val="20"/>
          <w:szCs w:val="20"/>
        </w:rPr>
        <w:t>ACTIVIDAD</w:t>
      </w:r>
    </w:p>
    <w:p w:rsidR="0093583E" w:rsidRPr="007D64E8" w:rsidRDefault="0093583E" w:rsidP="007D64E8">
      <w:pPr>
        <w:spacing w:after="0" w:line="240" w:lineRule="auto"/>
        <w:rPr>
          <w:rFonts w:ascii="Arial" w:eastAsia="Arial" w:hAnsi="Arial" w:cs="Arial"/>
          <w:color w:val="666666"/>
          <w:sz w:val="20"/>
          <w:szCs w:val="20"/>
        </w:rPr>
      </w:pPr>
    </w:p>
    <w:p w:rsidR="0093583E" w:rsidRPr="007D64E8" w:rsidRDefault="00D1630C" w:rsidP="007D64E8">
      <w:pPr>
        <w:numPr>
          <w:ilvl w:val="0"/>
          <w:numId w:val="1"/>
        </w:numPr>
        <w:spacing w:after="0" w:line="240" w:lineRule="auto"/>
        <w:rPr>
          <w:rFonts w:ascii="Arial" w:eastAsia="Arial" w:hAnsi="Arial" w:cs="Arial"/>
          <w:color w:val="666666"/>
          <w:sz w:val="20"/>
          <w:szCs w:val="20"/>
        </w:rPr>
      </w:pPr>
      <w:r w:rsidRPr="007D64E8">
        <w:rPr>
          <w:rFonts w:ascii="Arial" w:eastAsia="Arial" w:hAnsi="Arial" w:cs="Arial"/>
          <w:color w:val="666666"/>
          <w:sz w:val="20"/>
          <w:szCs w:val="20"/>
        </w:rPr>
        <w:t>Leer atentamente con familiares el anterior artículo y presentar por escrito que opinión tienen los familiares al respecto.</w:t>
      </w:r>
    </w:p>
    <w:p w:rsidR="0093583E" w:rsidRPr="007D64E8" w:rsidRDefault="00D1630C" w:rsidP="007D64E8">
      <w:pPr>
        <w:numPr>
          <w:ilvl w:val="0"/>
          <w:numId w:val="1"/>
        </w:numPr>
        <w:spacing w:after="0" w:line="240" w:lineRule="auto"/>
        <w:rPr>
          <w:rFonts w:ascii="Arial" w:eastAsia="Arial" w:hAnsi="Arial" w:cs="Arial"/>
          <w:color w:val="666666"/>
          <w:sz w:val="20"/>
          <w:szCs w:val="20"/>
        </w:rPr>
      </w:pPr>
      <w:r w:rsidRPr="007D64E8">
        <w:rPr>
          <w:rFonts w:ascii="Arial" w:eastAsia="Arial" w:hAnsi="Arial" w:cs="Arial"/>
          <w:color w:val="666666"/>
          <w:sz w:val="20"/>
          <w:szCs w:val="20"/>
        </w:rPr>
        <w:t>Buscar el significado de las palabras que no conocen y transcribirlas en el mismo escrito del punto anterior.</w:t>
      </w:r>
    </w:p>
    <w:p w:rsidR="0093583E" w:rsidRPr="007D64E8" w:rsidRDefault="00D1630C" w:rsidP="007D64E8">
      <w:pPr>
        <w:numPr>
          <w:ilvl w:val="0"/>
          <w:numId w:val="1"/>
        </w:numPr>
        <w:spacing w:after="0" w:line="240" w:lineRule="auto"/>
        <w:rPr>
          <w:rFonts w:ascii="Arial" w:eastAsia="Arial" w:hAnsi="Arial" w:cs="Arial"/>
          <w:color w:val="666666"/>
          <w:sz w:val="20"/>
          <w:szCs w:val="20"/>
        </w:rPr>
      </w:pPr>
      <w:r w:rsidRPr="007D64E8">
        <w:rPr>
          <w:rFonts w:ascii="Arial" w:eastAsia="Arial" w:hAnsi="Arial" w:cs="Arial"/>
          <w:color w:val="666666"/>
          <w:sz w:val="20"/>
          <w:szCs w:val="20"/>
        </w:rPr>
        <w:t>Ubicar en qué parte de la pirámide de la actividad física se encuentran.</w:t>
      </w:r>
    </w:p>
    <w:p w:rsidR="0093583E" w:rsidRPr="007D64E8" w:rsidRDefault="00D1630C" w:rsidP="007D64E8">
      <w:pPr>
        <w:numPr>
          <w:ilvl w:val="0"/>
          <w:numId w:val="1"/>
        </w:numPr>
        <w:spacing w:after="0" w:line="240" w:lineRule="auto"/>
        <w:rPr>
          <w:rFonts w:ascii="Arial" w:eastAsia="Arial" w:hAnsi="Arial" w:cs="Arial"/>
          <w:color w:val="666666"/>
          <w:sz w:val="20"/>
          <w:szCs w:val="20"/>
        </w:rPr>
      </w:pPr>
      <w:r w:rsidRPr="007D64E8">
        <w:rPr>
          <w:rFonts w:ascii="Arial" w:eastAsia="Arial" w:hAnsi="Arial" w:cs="Arial"/>
          <w:color w:val="666666"/>
          <w:sz w:val="20"/>
          <w:szCs w:val="20"/>
        </w:rPr>
        <w:t xml:space="preserve">Realizar a diario en casa los ejercicios de calentamiento aprendidas en clase. </w:t>
      </w:r>
    </w:p>
    <w:sectPr w:rsidR="0093583E" w:rsidRPr="007D64E8">
      <w:headerReference w:type="default" r:id="rId13"/>
      <w:footerReference w:type="default" r:id="rId14"/>
      <w:pgSz w:w="12240" w:h="18720"/>
      <w:pgMar w:top="1134" w:right="851" w:bottom="1134" w:left="851" w:header="709" w:footer="709" w:gutter="0"/>
      <w:pgNumType w:start="1"/>
      <w:cols w:num="2" w:space="720" w:equalWidth="0">
        <w:col w:w="4915" w:space="708"/>
        <w:col w:w="491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E8" w:rsidRDefault="007D64E8">
      <w:pPr>
        <w:spacing w:after="0" w:line="240" w:lineRule="auto"/>
      </w:pPr>
      <w:r>
        <w:separator/>
      </w:r>
    </w:p>
  </w:endnote>
  <w:endnote w:type="continuationSeparator" w:id="0">
    <w:p w:rsidR="007D64E8" w:rsidRDefault="007D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E8" w:rsidRDefault="007D64E8">
    <w:pPr>
      <w:pBdr>
        <w:top w:val="nil"/>
        <w:left w:val="nil"/>
        <w:bottom w:val="nil"/>
        <w:right w:val="nil"/>
        <w:between w:val="nil"/>
      </w:pBdr>
      <w:tabs>
        <w:tab w:val="center" w:pos="4419"/>
        <w:tab w:val="right" w:pos="8838"/>
      </w:tabs>
      <w:spacing w:after="0" w:line="240" w:lineRule="auto"/>
      <w:jc w:val="center"/>
      <w:rPr>
        <w:color w:val="000000"/>
      </w:rPr>
    </w:pPr>
    <w:r>
      <w:rPr>
        <w:color w:val="000000"/>
      </w:rPr>
      <w:t>De corazón ¡MARTIANOS!</w:t>
    </w:r>
  </w:p>
  <w:p w:rsidR="007D64E8" w:rsidRDefault="007D64E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E8" w:rsidRDefault="007D64E8">
      <w:pPr>
        <w:spacing w:after="0" w:line="240" w:lineRule="auto"/>
      </w:pPr>
      <w:r>
        <w:separator/>
      </w:r>
    </w:p>
  </w:footnote>
  <w:footnote w:type="continuationSeparator" w:id="0">
    <w:p w:rsidR="007D64E8" w:rsidRDefault="007D6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E8" w:rsidRDefault="007D64E8">
    <w:pPr>
      <w:widowControl w:val="0"/>
      <w:spacing w:before="21" w:after="0"/>
      <w:jc w:val="center"/>
      <w:rPr>
        <w:b/>
        <w:sz w:val="28"/>
        <w:szCs w:val="28"/>
      </w:rPr>
    </w:pPr>
    <w:r>
      <w:rPr>
        <w:noProof/>
        <w:lang w:eastAsia="es-CO"/>
      </w:rPr>
      <w:drawing>
        <wp:inline distT="0" distB="0" distL="0" distR="0">
          <wp:extent cx="999836" cy="254444"/>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5188" t="15202" r="19124" b="40825"/>
                  <a:stretch>
                    <a:fillRect/>
                  </a:stretch>
                </pic:blipFill>
                <pic:spPr>
                  <a:xfrm>
                    <a:off x="0" y="0"/>
                    <a:ext cx="999836" cy="254444"/>
                  </a:xfrm>
                  <a:prstGeom prst="rect">
                    <a:avLst/>
                  </a:prstGeom>
                  <a:ln/>
                </pic:spPr>
              </pic:pic>
            </a:graphicData>
          </a:graphic>
        </wp:inline>
      </w:drawing>
    </w:r>
    <w:r>
      <w:rPr>
        <w:b/>
        <w:sz w:val="28"/>
        <w:szCs w:val="28"/>
      </w:rPr>
      <w:t xml:space="preserve">                COLEGIO JOSÉ MARTÍ I.E.D.</w:t>
    </w:r>
    <w:r>
      <w:rPr>
        <w:noProof/>
        <w:lang w:eastAsia="es-CO"/>
      </w:rPr>
      <w:drawing>
        <wp:anchor distT="0" distB="0" distL="114300" distR="114300" simplePos="0" relativeHeight="251658240" behindDoc="0" locked="0" layoutInCell="1" hidden="0" allowOverlap="1">
          <wp:simplePos x="0" y="0"/>
          <wp:positionH relativeFrom="column">
            <wp:posOffset>5530215</wp:posOffset>
          </wp:positionH>
          <wp:positionV relativeFrom="paragraph">
            <wp:posOffset>-163829</wp:posOffset>
          </wp:positionV>
          <wp:extent cx="673735" cy="751840"/>
          <wp:effectExtent l="0" t="0" r="0" b="0"/>
          <wp:wrapSquare wrapText="bothSides" distT="0" distB="0" distL="114300" distR="114300"/>
          <wp:docPr id="3" name="image2.png" descr="C:\Users\PC-FABIAN\Desktop\Backup secret marti2\BACKUP\Día E\Escudo Colegio.png"/>
          <wp:cNvGraphicFramePr/>
          <a:graphic xmlns:a="http://schemas.openxmlformats.org/drawingml/2006/main">
            <a:graphicData uri="http://schemas.openxmlformats.org/drawingml/2006/picture">
              <pic:pic xmlns:pic="http://schemas.openxmlformats.org/drawingml/2006/picture">
                <pic:nvPicPr>
                  <pic:cNvPr id="0" name="image2.png" descr="C:\Users\PC-FABIAN\Desktop\Backup secret marti2\BACKUP\Día E\Escudo Colegio.png"/>
                  <pic:cNvPicPr preferRelativeResize="0"/>
                </pic:nvPicPr>
                <pic:blipFill>
                  <a:blip r:embed="rId2"/>
                  <a:srcRect/>
                  <a:stretch>
                    <a:fillRect/>
                  </a:stretch>
                </pic:blipFill>
                <pic:spPr>
                  <a:xfrm>
                    <a:off x="0" y="0"/>
                    <a:ext cx="673735" cy="751840"/>
                  </a:xfrm>
                  <a:prstGeom prst="rect">
                    <a:avLst/>
                  </a:prstGeom>
                  <a:ln/>
                </pic:spPr>
              </pic:pic>
            </a:graphicData>
          </a:graphic>
        </wp:anchor>
      </w:drawing>
    </w:r>
  </w:p>
  <w:p w:rsidR="007D64E8" w:rsidRDefault="007D64E8">
    <w:pPr>
      <w:widowControl w:val="0"/>
      <w:spacing w:before="21" w:after="0"/>
      <w:jc w:val="center"/>
      <w:rPr>
        <w:b/>
      </w:rPr>
    </w:pPr>
    <w:r>
      <w:rPr>
        <w:b/>
      </w:rPr>
      <w:t xml:space="preserve">                                   “FORMACIÓN PARA EL DESARROLLO HUMANO, INTEGRAL Y SOCIAL”</w:t>
    </w:r>
    <w:r>
      <w:t xml:space="preserve"> </w:t>
    </w:r>
  </w:p>
  <w:p w:rsidR="007D64E8" w:rsidRDefault="007D64E8">
    <w:pPr>
      <w:widowControl w:val="0"/>
      <w:spacing w:after="0" w:line="240" w:lineRule="auto"/>
      <w:jc w:val="center"/>
    </w:pPr>
    <w:r>
      <w:t xml:space="preserve">                                       GUÍA DE TRABAJO</w:t>
    </w:r>
  </w:p>
  <w:p w:rsidR="007D64E8" w:rsidRDefault="007D64E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EA0"/>
    <w:multiLevelType w:val="multilevel"/>
    <w:tmpl w:val="43B86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5CF02A9"/>
    <w:multiLevelType w:val="multilevel"/>
    <w:tmpl w:val="68309B00"/>
    <w:lvl w:ilvl="0">
      <w:start w:val="1"/>
      <w:numFmt w:val="bullet"/>
      <w:lvlText w:val="●"/>
      <w:lvlJc w:val="left"/>
      <w:pPr>
        <w:ind w:left="720" w:hanging="360"/>
      </w:pPr>
      <w:rPr>
        <w:rFonts w:ascii="Arial" w:eastAsia="Arial" w:hAnsi="Arial" w:cs="Arial"/>
        <w:color w:val="373737"/>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3E"/>
    <w:rsid w:val="000A3DBA"/>
    <w:rsid w:val="003F0FED"/>
    <w:rsid w:val="004257AC"/>
    <w:rsid w:val="007D64E8"/>
    <w:rsid w:val="00811E72"/>
    <w:rsid w:val="00913084"/>
    <w:rsid w:val="0093583E"/>
    <w:rsid w:val="00BF7124"/>
    <w:rsid w:val="00D1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D64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D64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ownload.thelancet.com/pdfs/journals/lancet/PIIS0140673612610319.pdf?id=5bbe37e152166496:5d5da7bd:138fa4860f7:721c134423463555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ncer.org/Espanol/salud/Guiasparaunavidasaludable/nutricion/guias-de-la-sociedad-americana-contra-el-cancer-sobre-nutricion-y-actividad-fisica-para-la-prevencion-del-canc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ho.int/dietphysicalactivity/pa/e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ho.int/dietphysicalactivity/pa/es/index.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4077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Helvert Sarmiento</dc:creator>
  <cp:lastModifiedBy>EQUIPO 5</cp:lastModifiedBy>
  <cp:revision>2</cp:revision>
  <dcterms:created xsi:type="dcterms:W3CDTF">2020-03-17T13:10:00Z</dcterms:created>
  <dcterms:modified xsi:type="dcterms:W3CDTF">2020-03-17T13:10:00Z</dcterms:modified>
</cp:coreProperties>
</file>