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9C94E" w14:textId="77777777" w:rsidR="000B0859" w:rsidRDefault="000B0859" w:rsidP="007076B7">
      <w:pPr>
        <w:shd w:val="clear" w:color="auto" w:fill="FFFFFF"/>
        <w:spacing w:after="0" w:line="240" w:lineRule="auto"/>
        <w:jc w:val="both"/>
        <w:rPr>
          <w:rFonts w:ascii="Arial" w:eastAsia="Times New Roman" w:hAnsi="Arial" w:cs="Arial"/>
          <w:color w:val="222222"/>
          <w:sz w:val="20"/>
          <w:szCs w:val="20"/>
          <w:lang w:eastAsia="es-CO"/>
        </w:rPr>
        <w:sectPr w:rsidR="000B0859" w:rsidSect="00A474AA">
          <w:headerReference w:type="default" r:id="rId7"/>
          <w:footerReference w:type="default" r:id="rId8"/>
          <w:pgSz w:w="12240" w:h="18720" w:code="14"/>
          <w:pgMar w:top="1134" w:right="851" w:bottom="1134" w:left="851" w:header="709" w:footer="709" w:gutter="0"/>
          <w:cols w:num="2" w:space="708"/>
          <w:docGrid w:linePitch="360"/>
        </w:sectPr>
      </w:pPr>
      <w:bookmarkStart w:id="0" w:name="_GoBack"/>
      <w:bookmarkEnd w:id="0"/>
    </w:p>
    <w:p w14:paraId="1AFC7B65" w14:textId="77777777" w:rsidR="00CA3326" w:rsidRDefault="00CA3326" w:rsidP="007076B7">
      <w:pPr>
        <w:shd w:val="clear" w:color="auto" w:fill="FFFFFF"/>
        <w:spacing w:after="0" w:line="240" w:lineRule="auto"/>
        <w:jc w:val="both"/>
        <w:rPr>
          <w:rFonts w:ascii="Arial" w:eastAsia="Times New Roman" w:hAnsi="Arial" w:cs="Arial"/>
          <w:color w:val="222222"/>
          <w:sz w:val="20"/>
          <w:szCs w:val="20"/>
          <w:lang w:eastAsia="es-CO"/>
        </w:rPr>
      </w:pPr>
    </w:p>
    <w:p w14:paraId="6316A529" w14:textId="77777777" w:rsidR="000B0859" w:rsidRPr="000B0859" w:rsidRDefault="000B0859" w:rsidP="000B0859">
      <w:pPr>
        <w:spacing w:after="0"/>
        <w:jc w:val="center"/>
        <w:rPr>
          <w:rFonts w:ascii="Calibri" w:eastAsia="Calibri" w:hAnsi="Calibri" w:cs="Times New Roman"/>
          <w:lang w:val="es-ES"/>
        </w:rPr>
      </w:pPr>
      <w:bookmarkStart w:id="1" w:name="_Hlk39078919"/>
      <w:r w:rsidRPr="000B0859">
        <w:rPr>
          <w:rFonts w:ascii="Calibri" w:eastAsia="Calibri" w:hAnsi="Calibri" w:cs="Times New Roman"/>
          <w:b/>
          <w:lang w:val="es-ES"/>
        </w:rPr>
        <w:t xml:space="preserve">GUÍA No. </w:t>
      </w:r>
      <w:r w:rsidR="006E194F">
        <w:rPr>
          <w:rFonts w:ascii="Calibri" w:eastAsia="Calibri" w:hAnsi="Calibri" w:cs="Times New Roman"/>
          <w:b/>
          <w:lang w:val="es-ES"/>
        </w:rPr>
        <w:t>5</w:t>
      </w:r>
      <w:r w:rsidRPr="000B0859">
        <w:rPr>
          <w:rFonts w:ascii="Calibri" w:eastAsia="Calibri" w:hAnsi="Calibri" w:cs="Times New Roman"/>
          <w:b/>
          <w:lang w:val="es-ES"/>
        </w:rPr>
        <w:t xml:space="preserve"> – INTERDISCIPLINAR</w:t>
      </w:r>
      <w:r w:rsidR="00CF7928">
        <w:rPr>
          <w:rFonts w:ascii="Calibri" w:eastAsia="Calibri" w:hAnsi="Calibri" w:cs="Times New Roman"/>
          <w:b/>
          <w:lang w:val="es-ES"/>
        </w:rPr>
        <w:t xml:space="preserve"> DE</w:t>
      </w:r>
      <w:r w:rsidRPr="000B0859">
        <w:rPr>
          <w:rFonts w:ascii="Calibri" w:eastAsia="Calibri" w:hAnsi="Calibri" w:cs="Times New Roman"/>
          <w:b/>
          <w:lang w:val="es-ES"/>
        </w:rPr>
        <w:t xml:space="preserve"> </w:t>
      </w:r>
      <w:r w:rsidR="00CF7928">
        <w:rPr>
          <w:rFonts w:ascii="Calibri" w:eastAsia="Calibri" w:hAnsi="Calibri" w:cs="Times New Roman"/>
          <w:b/>
          <w:lang w:val="es-ES"/>
        </w:rPr>
        <w:t>LENGUA CASTELLANA</w:t>
      </w:r>
      <w:r w:rsidRPr="000B0859">
        <w:rPr>
          <w:rFonts w:ascii="Calibri" w:eastAsia="Calibri" w:hAnsi="Calibri" w:cs="Times New Roman"/>
          <w:b/>
          <w:lang w:val="es-ES"/>
        </w:rPr>
        <w:t>(BACHILLERATO – PRIMARIA)</w:t>
      </w:r>
    </w:p>
    <w:p w14:paraId="76CAFD11" w14:textId="77777777" w:rsidR="000B0859" w:rsidRPr="000B0859" w:rsidRDefault="000B0859" w:rsidP="000B0859">
      <w:pPr>
        <w:spacing w:after="0" w:line="276" w:lineRule="auto"/>
        <w:rPr>
          <w:rFonts w:ascii="Calibri" w:eastAsia="Calibri" w:hAnsi="Calibri" w:cs="Times New Roman"/>
          <w:lang w:val="es-ES"/>
        </w:rPr>
      </w:pPr>
      <w:r w:rsidRPr="000B0859">
        <w:rPr>
          <w:rFonts w:ascii="Calibri" w:eastAsia="Calibri" w:hAnsi="Calibri" w:cs="Times New Roman"/>
          <w:b/>
          <w:lang w:val="es-ES"/>
        </w:rPr>
        <w:t>GRADO:</w:t>
      </w:r>
      <w:r w:rsidRPr="000B0859">
        <w:rPr>
          <w:rFonts w:ascii="Calibri" w:eastAsia="Calibri" w:hAnsi="Calibri" w:cs="Times New Roman"/>
          <w:lang w:val="es-ES"/>
        </w:rPr>
        <w:t xml:space="preserve"> __</w:t>
      </w:r>
      <w:r w:rsidR="001E4269">
        <w:rPr>
          <w:rFonts w:ascii="Calibri" w:eastAsia="Calibri" w:hAnsi="Calibri" w:cs="Times New Roman"/>
          <w:lang w:val="es-ES"/>
        </w:rPr>
        <w:t>DECIMO</w:t>
      </w:r>
      <w:r w:rsidRPr="000B0859">
        <w:rPr>
          <w:rFonts w:ascii="Calibri" w:eastAsia="Calibri" w:hAnsi="Calibri" w:cs="Times New Roman"/>
          <w:lang w:val="es-ES"/>
        </w:rPr>
        <w:t xml:space="preserve"> </w:t>
      </w:r>
    </w:p>
    <w:tbl>
      <w:tblPr>
        <w:tblStyle w:val="Tablaconcuadrcula1"/>
        <w:tblpPr w:leftFromText="141" w:rightFromText="141" w:vertAnchor="text" w:horzAnchor="margin" w:tblpY="216"/>
        <w:tblW w:w="5000" w:type="pct"/>
        <w:tblLook w:val="04A0" w:firstRow="1" w:lastRow="0" w:firstColumn="1" w:lastColumn="0" w:noHBand="0" w:noVBand="1"/>
      </w:tblPr>
      <w:tblGrid>
        <w:gridCol w:w="4239"/>
        <w:gridCol w:w="1503"/>
        <w:gridCol w:w="4786"/>
      </w:tblGrid>
      <w:tr w:rsidR="000B0859" w:rsidRPr="000B0859" w14:paraId="53CC6ADD" w14:textId="77777777" w:rsidTr="007735D4">
        <w:trPr>
          <w:trHeight w:val="274"/>
        </w:trPr>
        <w:tc>
          <w:tcPr>
            <w:tcW w:w="2013" w:type="pct"/>
          </w:tcPr>
          <w:p w14:paraId="645B79F2" w14:textId="77777777" w:rsidR="000B0859" w:rsidRPr="000B0859" w:rsidRDefault="000B0859" w:rsidP="000B0859">
            <w:pPr>
              <w:jc w:val="center"/>
              <w:rPr>
                <w:rFonts w:ascii="Calibri" w:eastAsia="Calibri" w:hAnsi="Calibri" w:cs="Calibri"/>
                <w:b/>
                <w:sz w:val="20"/>
                <w:szCs w:val="20"/>
                <w:lang w:val="es-ES"/>
              </w:rPr>
            </w:pPr>
            <w:r w:rsidRPr="000B0859">
              <w:rPr>
                <w:rFonts w:ascii="Calibri" w:eastAsia="Calibri" w:hAnsi="Calibri" w:cs="Calibri"/>
                <w:b/>
                <w:sz w:val="20"/>
                <w:szCs w:val="20"/>
                <w:lang w:val="es-ES"/>
              </w:rPr>
              <w:t>DOCENTE</w:t>
            </w:r>
          </w:p>
        </w:tc>
        <w:tc>
          <w:tcPr>
            <w:tcW w:w="714" w:type="pct"/>
          </w:tcPr>
          <w:p w14:paraId="24623406" w14:textId="77777777" w:rsidR="000B0859" w:rsidRPr="000B0859" w:rsidRDefault="000B0859" w:rsidP="000B0859">
            <w:pPr>
              <w:jc w:val="center"/>
              <w:rPr>
                <w:rFonts w:ascii="Calibri" w:eastAsia="Calibri" w:hAnsi="Calibri" w:cs="Calibri"/>
                <w:b/>
                <w:sz w:val="20"/>
                <w:szCs w:val="20"/>
                <w:lang w:val="es-ES"/>
              </w:rPr>
            </w:pPr>
            <w:r w:rsidRPr="000B0859">
              <w:rPr>
                <w:rFonts w:ascii="Calibri" w:eastAsia="Calibri" w:hAnsi="Calibri" w:cs="Calibri"/>
                <w:b/>
                <w:sz w:val="20"/>
                <w:szCs w:val="20"/>
                <w:lang w:val="es-ES"/>
              </w:rPr>
              <w:t>GRUPO</w:t>
            </w:r>
          </w:p>
        </w:tc>
        <w:tc>
          <w:tcPr>
            <w:tcW w:w="2273" w:type="pct"/>
          </w:tcPr>
          <w:p w14:paraId="66728E5D" w14:textId="77777777" w:rsidR="000B0859" w:rsidRPr="000B0859" w:rsidRDefault="000B0859" w:rsidP="000B0859">
            <w:pPr>
              <w:jc w:val="center"/>
              <w:rPr>
                <w:rFonts w:ascii="Calibri" w:eastAsia="Calibri" w:hAnsi="Calibri" w:cs="Calibri"/>
                <w:b/>
                <w:sz w:val="20"/>
                <w:szCs w:val="20"/>
                <w:lang w:val="es-ES"/>
              </w:rPr>
            </w:pPr>
            <w:r w:rsidRPr="000B0859">
              <w:rPr>
                <w:rFonts w:ascii="Calibri" w:eastAsia="Calibri" w:hAnsi="Calibri" w:cs="Calibri"/>
                <w:b/>
                <w:sz w:val="20"/>
                <w:szCs w:val="20"/>
                <w:lang w:val="es-ES"/>
              </w:rPr>
              <w:t>E-MAIL</w:t>
            </w:r>
          </w:p>
        </w:tc>
      </w:tr>
      <w:tr w:rsidR="000B0859" w:rsidRPr="000B0859" w14:paraId="6AE5F1AB" w14:textId="77777777" w:rsidTr="007735D4">
        <w:tc>
          <w:tcPr>
            <w:tcW w:w="2013" w:type="pct"/>
          </w:tcPr>
          <w:p w14:paraId="642C7B65" w14:textId="77777777" w:rsidR="000B0859" w:rsidRPr="000B0859" w:rsidRDefault="001E4269" w:rsidP="000B0859">
            <w:pPr>
              <w:jc w:val="both"/>
              <w:rPr>
                <w:rFonts w:ascii="Calibri" w:eastAsia="Calibri" w:hAnsi="Calibri" w:cs="Calibri"/>
                <w:lang w:val="es-ES"/>
              </w:rPr>
            </w:pPr>
            <w:r>
              <w:rPr>
                <w:rFonts w:ascii="Calibri" w:eastAsia="Calibri" w:hAnsi="Calibri" w:cs="Calibri"/>
                <w:lang w:val="es-ES"/>
              </w:rPr>
              <w:t>HARVEY LATORRE CASTRO</w:t>
            </w:r>
          </w:p>
        </w:tc>
        <w:tc>
          <w:tcPr>
            <w:tcW w:w="714" w:type="pct"/>
          </w:tcPr>
          <w:p w14:paraId="1986CD1A" w14:textId="77777777" w:rsidR="000B0859" w:rsidRPr="000B0859" w:rsidRDefault="001E4269" w:rsidP="000B0859">
            <w:pPr>
              <w:rPr>
                <w:rFonts w:ascii="Calibri" w:eastAsia="Calibri" w:hAnsi="Calibri" w:cs="Calibri"/>
                <w:lang w:val="es-ES"/>
              </w:rPr>
            </w:pPr>
            <w:r>
              <w:rPr>
                <w:rFonts w:ascii="Calibri" w:eastAsia="Calibri" w:hAnsi="Calibri" w:cs="Calibri"/>
                <w:lang w:val="es-ES"/>
              </w:rPr>
              <w:t>10-01</w:t>
            </w:r>
          </w:p>
        </w:tc>
        <w:tc>
          <w:tcPr>
            <w:tcW w:w="2273" w:type="pct"/>
          </w:tcPr>
          <w:p w14:paraId="63771823" w14:textId="77777777" w:rsidR="000B0859" w:rsidRPr="001E4269" w:rsidRDefault="001E4269" w:rsidP="000B0859">
            <w:pPr>
              <w:jc w:val="both"/>
              <w:rPr>
                <w:rFonts w:ascii="Calibri" w:eastAsia="Calibri" w:hAnsi="Calibri" w:cs="Calibri"/>
                <w:lang w:val="es-ES"/>
              </w:rPr>
            </w:pPr>
            <w:r>
              <w:rPr>
                <w:rFonts w:ascii="Calibri" w:eastAsia="Calibri" w:hAnsi="Calibri" w:cs="Calibri"/>
                <w:lang w:val="es-ES"/>
              </w:rPr>
              <w:t>ralatorre@educacionbogota.edu.co</w:t>
            </w:r>
          </w:p>
        </w:tc>
      </w:tr>
      <w:tr w:rsidR="000B0859" w:rsidRPr="000B0859" w14:paraId="77508DB8" w14:textId="77777777" w:rsidTr="007735D4">
        <w:tc>
          <w:tcPr>
            <w:tcW w:w="2013" w:type="pct"/>
          </w:tcPr>
          <w:p w14:paraId="12753019" w14:textId="77777777" w:rsidR="000B0859" w:rsidRPr="000B0859" w:rsidRDefault="000B0859" w:rsidP="000B0859">
            <w:pPr>
              <w:spacing w:after="120"/>
              <w:jc w:val="both"/>
              <w:rPr>
                <w:rFonts w:ascii="Calibri" w:eastAsia="Calibri" w:hAnsi="Calibri" w:cs="Calibri"/>
                <w:lang w:val="es-ES"/>
              </w:rPr>
            </w:pPr>
          </w:p>
        </w:tc>
        <w:tc>
          <w:tcPr>
            <w:tcW w:w="714" w:type="pct"/>
          </w:tcPr>
          <w:p w14:paraId="34C2F60A" w14:textId="77777777" w:rsidR="000B0859" w:rsidRPr="000B0859" w:rsidRDefault="001E4269" w:rsidP="000B0859">
            <w:pPr>
              <w:jc w:val="both"/>
              <w:rPr>
                <w:rFonts w:ascii="Calibri" w:eastAsia="Calibri" w:hAnsi="Calibri" w:cs="Calibri"/>
                <w:lang w:val="es-ES"/>
              </w:rPr>
            </w:pPr>
            <w:r>
              <w:rPr>
                <w:rFonts w:ascii="Calibri" w:eastAsia="Calibri" w:hAnsi="Calibri" w:cs="Calibri"/>
                <w:lang w:val="es-ES"/>
              </w:rPr>
              <w:t>10-02</w:t>
            </w:r>
          </w:p>
        </w:tc>
        <w:tc>
          <w:tcPr>
            <w:tcW w:w="2273" w:type="pct"/>
          </w:tcPr>
          <w:p w14:paraId="3665B7FF" w14:textId="77777777" w:rsidR="000B0859" w:rsidRPr="000B0859" w:rsidRDefault="000B0859" w:rsidP="000B0859">
            <w:pPr>
              <w:spacing w:after="120"/>
              <w:jc w:val="both"/>
              <w:rPr>
                <w:rFonts w:ascii="Calibri" w:eastAsia="Calibri" w:hAnsi="Calibri" w:cs="Calibri"/>
                <w:b/>
                <w:lang w:val="es-ES"/>
              </w:rPr>
            </w:pPr>
          </w:p>
        </w:tc>
      </w:tr>
      <w:tr w:rsidR="000B0859" w:rsidRPr="000B0859" w14:paraId="544D805E" w14:textId="77777777" w:rsidTr="007735D4">
        <w:tc>
          <w:tcPr>
            <w:tcW w:w="2013" w:type="pct"/>
          </w:tcPr>
          <w:p w14:paraId="6859D51C" w14:textId="77777777" w:rsidR="000B0859" w:rsidRPr="000B0859" w:rsidRDefault="000B0859" w:rsidP="000B0859">
            <w:pPr>
              <w:spacing w:after="120"/>
              <w:jc w:val="both"/>
              <w:rPr>
                <w:rFonts w:ascii="Calibri" w:eastAsia="Calibri" w:hAnsi="Calibri" w:cs="Calibri"/>
                <w:sz w:val="20"/>
                <w:szCs w:val="20"/>
                <w:lang w:val="es-ES"/>
              </w:rPr>
            </w:pPr>
          </w:p>
        </w:tc>
        <w:tc>
          <w:tcPr>
            <w:tcW w:w="714" w:type="pct"/>
          </w:tcPr>
          <w:p w14:paraId="59518A62" w14:textId="77777777" w:rsidR="000B0859" w:rsidRPr="000B0859" w:rsidRDefault="001E4269" w:rsidP="000B0859">
            <w:pPr>
              <w:spacing w:after="120"/>
              <w:jc w:val="both"/>
              <w:rPr>
                <w:rFonts w:ascii="Calibri" w:eastAsia="Calibri" w:hAnsi="Calibri" w:cs="Calibri"/>
                <w:sz w:val="20"/>
                <w:szCs w:val="20"/>
                <w:lang w:val="es-ES"/>
              </w:rPr>
            </w:pPr>
            <w:r>
              <w:rPr>
                <w:rFonts w:ascii="Calibri" w:eastAsia="Calibri" w:hAnsi="Calibri" w:cs="Calibri"/>
                <w:sz w:val="20"/>
                <w:szCs w:val="20"/>
                <w:lang w:val="es-ES"/>
              </w:rPr>
              <w:t>10-03</w:t>
            </w:r>
          </w:p>
        </w:tc>
        <w:tc>
          <w:tcPr>
            <w:tcW w:w="2273" w:type="pct"/>
          </w:tcPr>
          <w:p w14:paraId="2836AB11" w14:textId="77777777" w:rsidR="000B0859" w:rsidRPr="000B0859" w:rsidRDefault="000B0859" w:rsidP="000B0859">
            <w:pPr>
              <w:spacing w:after="120"/>
              <w:jc w:val="both"/>
              <w:rPr>
                <w:rFonts w:ascii="Calibri" w:eastAsia="Calibri" w:hAnsi="Calibri" w:cs="Calibri"/>
                <w:sz w:val="20"/>
                <w:szCs w:val="20"/>
                <w:lang w:val="es-ES"/>
              </w:rPr>
            </w:pPr>
          </w:p>
        </w:tc>
      </w:tr>
    </w:tbl>
    <w:tbl>
      <w:tblPr>
        <w:tblStyle w:val="Tablaconcuadrcula1"/>
        <w:tblW w:w="0" w:type="auto"/>
        <w:tblLook w:val="04A0" w:firstRow="1" w:lastRow="0" w:firstColumn="1" w:lastColumn="0" w:noHBand="0" w:noVBand="1"/>
      </w:tblPr>
      <w:tblGrid>
        <w:gridCol w:w="1957"/>
        <w:gridCol w:w="2346"/>
        <w:gridCol w:w="965"/>
        <w:gridCol w:w="5260"/>
      </w:tblGrid>
      <w:tr w:rsidR="000B0859" w:rsidRPr="000B0859" w14:paraId="3AC2D582" w14:textId="77777777" w:rsidTr="007735D4">
        <w:tc>
          <w:tcPr>
            <w:tcW w:w="1980" w:type="dxa"/>
          </w:tcPr>
          <w:p w14:paraId="3C428425" w14:textId="77777777" w:rsidR="000B0859" w:rsidRPr="000B0859" w:rsidRDefault="000B0859" w:rsidP="000B0859">
            <w:pPr>
              <w:spacing w:line="276" w:lineRule="auto"/>
              <w:jc w:val="center"/>
              <w:rPr>
                <w:rFonts w:ascii="Calibri" w:eastAsia="Calibri" w:hAnsi="Calibri" w:cs="Times New Roman"/>
                <w:b/>
                <w:lang w:val="es-ES"/>
              </w:rPr>
            </w:pPr>
            <w:r w:rsidRPr="000B0859">
              <w:rPr>
                <w:rFonts w:ascii="Calibri" w:eastAsia="Calibri" w:hAnsi="Calibri" w:cs="Times New Roman"/>
                <w:b/>
                <w:lang w:val="es-ES"/>
              </w:rPr>
              <w:t>TEMA</w:t>
            </w:r>
          </w:p>
        </w:tc>
        <w:tc>
          <w:tcPr>
            <w:tcW w:w="8788" w:type="dxa"/>
            <w:gridSpan w:val="3"/>
          </w:tcPr>
          <w:p w14:paraId="5ED44BCB" w14:textId="77777777" w:rsidR="001E4269" w:rsidRDefault="006E194F" w:rsidP="000B0859">
            <w:pPr>
              <w:spacing w:line="276" w:lineRule="auto"/>
              <w:rPr>
                <w:rFonts w:ascii="Calibri" w:eastAsia="Calibri" w:hAnsi="Calibri" w:cs="Calibri"/>
                <w:b/>
                <w:bCs/>
                <w:lang w:val="es-ES"/>
              </w:rPr>
            </w:pPr>
            <w:r>
              <w:rPr>
                <w:rFonts w:ascii="Calibri" w:eastAsia="Calibri" w:hAnsi="Calibri" w:cs="Calibri"/>
                <w:b/>
                <w:bCs/>
                <w:lang w:val="es-ES"/>
              </w:rPr>
              <w:t>TEA</w:t>
            </w:r>
            <w:r w:rsidR="00CF7928">
              <w:rPr>
                <w:rFonts w:ascii="Calibri" w:eastAsia="Calibri" w:hAnsi="Calibri" w:cs="Calibri"/>
                <w:b/>
                <w:bCs/>
                <w:lang w:val="es-ES"/>
              </w:rPr>
              <w:t>TRO MEDIEVAL ESPAÑOL</w:t>
            </w:r>
          </w:p>
          <w:p w14:paraId="116C881C" w14:textId="77777777" w:rsidR="000B0859" w:rsidRDefault="001E4269" w:rsidP="000B0859">
            <w:pPr>
              <w:spacing w:line="276" w:lineRule="auto"/>
              <w:rPr>
                <w:rFonts w:ascii="Calibri" w:eastAsia="Calibri" w:hAnsi="Calibri" w:cs="Calibri"/>
                <w:b/>
                <w:bCs/>
                <w:lang w:val="es-ES"/>
              </w:rPr>
            </w:pPr>
            <w:r>
              <w:rPr>
                <w:rFonts w:ascii="Calibri" w:eastAsia="Calibri" w:hAnsi="Calibri" w:cs="Calibri"/>
                <w:b/>
                <w:bCs/>
                <w:lang w:val="es-ES"/>
              </w:rPr>
              <w:t>RAICES LATINAS COMO COMPONENTE FUNDAMENTAL DEL CASTELLANO</w:t>
            </w:r>
          </w:p>
          <w:p w14:paraId="0BAE5A17" w14:textId="77777777" w:rsidR="000B0859" w:rsidRPr="000B0859" w:rsidRDefault="00CF7928" w:rsidP="00CF7928">
            <w:pPr>
              <w:spacing w:line="276" w:lineRule="auto"/>
              <w:rPr>
                <w:rFonts w:ascii="Calibri" w:eastAsia="Calibri" w:hAnsi="Calibri" w:cs="Calibri"/>
                <w:b/>
                <w:bCs/>
                <w:lang w:val="es-ES"/>
              </w:rPr>
            </w:pPr>
            <w:r>
              <w:rPr>
                <w:rFonts w:ascii="Calibri" w:eastAsia="Calibri" w:hAnsi="Calibri" w:cs="Calibri"/>
                <w:b/>
                <w:bCs/>
                <w:lang w:val="es-ES"/>
              </w:rPr>
              <w:t>EDAD DE ORO DE LAS LETRAS ESPAÑOLAS</w:t>
            </w:r>
          </w:p>
        </w:tc>
      </w:tr>
      <w:tr w:rsidR="000B0859" w:rsidRPr="000B0859" w14:paraId="2EEB247A" w14:textId="77777777" w:rsidTr="007735D4">
        <w:tc>
          <w:tcPr>
            <w:tcW w:w="4390" w:type="dxa"/>
            <w:gridSpan w:val="2"/>
          </w:tcPr>
          <w:p w14:paraId="5F85BC0F" w14:textId="77777777" w:rsidR="000B0859" w:rsidRPr="000B0859" w:rsidRDefault="000B0859" w:rsidP="000B0859">
            <w:pPr>
              <w:spacing w:line="276" w:lineRule="auto"/>
              <w:jc w:val="center"/>
              <w:rPr>
                <w:rFonts w:ascii="Calibri" w:eastAsia="Calibri" w:hAnsi="Calibri" w:cs="Times New Roman"/>
                <w:b/>
                <w:lang w:val="es-ES"/>
              </w:rPr>
            </w:pPr>
            <w:r w:rsidRPr="000B0859">
              <w:rPr>
                <w:rFonts w:ascii="Calibri" w:eastAsia="Calibri" w:hAnsi="Calibri" w:cs="Times New Roman"/>
                <w:b/>
                <w:lang w:val="es-ES"/>
              </w:rPr>
              <w:t>OBEJTIVOS</w:t>
            </w:r>
          </w:p>
        </w:tc>
        <w:tc>
          <w:tcPr>
            <w:tcW w:w="6378" w:type="dxa"/>
            <w:gridSpan w:val="2"/>
          </w:tcPr>
          <w:p w14:paraId="288C7181" w14:textId="77777777" w:rsidR="000B0859" w:rsidRPr="000B0859" w:rsidRDefault="000B0859" w:rsidP="000B0859">
            <w:pPr>
              <w:spacing w:line="276" w:lineRule="auto"/>
              <w:rPr>
                <w:rFonts w:ascii="Calibri" w:eastAsia="Calibri" w:hAnsi="Calibri" w:cs="Times New Roman"/>
                <w:b/>
                <w:lang w:val="es-ES"/>
              </w:rPr>
            </w:pPr>
            <w:r w:rsidRPr="000B0859">
              <w:rPr>
                <w:rFonts w:ascii="Calibri" w:eastAsia="Calibri" w:hAnsi="Calibri" w:cs="Calibri"/>
                <w:b/>
                <w:bCs/>
                <w:lang w:val="es-ES"/>
              </w:rPr>
              <w:t>INDICADOR (ES) DE DESEMPEÑO:</w:t>
            </w:r>
          </w:p>
        </w:tc>
      </w:tr>
      <w:tr w:rsidR="000B0859" w:rsidRPr="000B0859" w14:paraId="4AB16CF1" w14:textId="77777777" w:rsidTr="007735D4">
        <w:tc>
          <w:tcPr>
            <w:tcW w:w="4390" w:type="dxa"/>
            <w:gridSpan w:val="2"/>
          </w:tcPr>
          <w:p w14:paraId="0DE32228" w14:textId="77777777" w:rsidR="005F068D" w:rsidRDefault="008D3F81" w:rsidP="005F068D">
            <w:pPr>
              <w:rPr>
                <w:rFonts w:ascii="Arial" w:eastAsia="Calibri" w:hAnsi="Arial" w:cs="Arial"/>
                <w:sz w:val="20"/>
                <w:szCs w:val="20"/>
                <w:lang w:val="es-ES"/>
              </w:rPr>
            </w:pPr>
            <w:r>
              <w:rPr>
                <w:rFonts w:ascii="Arial" w:eastAsia="Calibri" w:hAnsi="Arial" w:cs="Arial"/>
                <w:sz w:val="20"/>
                <w:szCs w:val="20"/>
                <w:lang w:val="es-ES"/>
              </w:rPr>
              <w:t>-</w:t>
            </w:r>
            <w:bookmarkStart w:id="2" w:name="_Hlk39526742"/>
            <w:r>
              <w:rPr>
                <w:rFonts w:ascii="Arial" w:eastAsia="Calibri" w:hAnsi="Arial" w:cs="Arial"/>
                <w:sz w:val="20"/>
                <w:szCs w:val="20"/>
                <w:lang w:val="es-ES"/>
              </w:rPr>
              <w:t>Estudiar</w:t>
            </w:r>
            <w:r w:rsidR="005F068D">
              <w:rPr>
                <w:rFonts w:ascii="Arial" w:eastAsia="Calibri" w:hAnsi="Arial" w:cs="Arial"/>
                <w:sz w:val="20"/>
                <w:szCs w:val="20"/>
                <w:lang w:val="es-ES"/>
              </w:rPr>
              <w:t xml:space="preserve"> </w:t>
            </w:r>
            <w:r w:rsidR="00D9648B">
              <w:rPr>
                <w:rFonts w:ascii="Arial" w:eastAsia="Calibri" w:hAnsi="Arial" w:cs="Arial"/>
                <w:sz w:val="20"/>
                <w:szCs w:val="20"/>
                <w:lang w:val="es-ES"/>
              </w:rPr>
              <w:t xml:space="preserve">los diversos componentes </w:t>
            </w:r>
            <w:r w:rsidR="005F068D">
              <w:rPr>
                <w:rFonts w:ascii="Arial" w:eastAsia="Calibri" w:hAnsi="Arial" w:cs="Arial"/>
                <w:sz w:val="20"/>
                <w:szCs w:val="20"/>
                <w:lang w:val="es-ES"/>
              </w:rPr>
              <w:t xml:space="preserve"> sociocultural</w:t>
            </w:r>
            <w:r w:rsidR="00D9648B">
              <w:rPr>
                <w:rFonts w:ascii="Arial" w:eastAsia="Calibri" w:hAnsi="Arial" w:cs="Arial"/>
                <w:sz w:val="20"/>
                <w:szCs w:val="20"/>
                <w:lang w:val="es-ES"/>
              </w:rPr>
              <w:t>es</w:t>
            </w:r>
            <w:r w:rsidR="005F068D">
              <w:rPr>
                <w:rFonts w:ascii="Arial" w:eastAsia="Calibri" w:hAnsi="Arial" w:cs="Arial"/>
                <w:sz w:val="20"/>
                <w:szCs w:val="20"/>
                <w:lang w:val="es-ES"/>
              </w:rPr>
              <w:t xml:space="preserve"> de la edad media</w:t>
            </w:r>
            <w:r w:rsidR="00D9648B">
              <w:rPr>
                <w:rFonts w:ascii="Arial" w:eastAsia="Calibri" w:hAnsi="Arial" w:cs="Arial"/>
                <w:sz w:val="20"/>
                <w:szCs w:val="20"/>
                <w:lang w:val="es-ES"/>
              </w:rPr>
              <w:t xml:space="preserve"> y siglo de oro</w:t>
            </w:r>
            <w:r w:rsidR="005F068D">
              <w:rPr>
                <w:rFonts w:ascii="Arial" w:eastAsia="Calibri" w:hAnsi="Arial" w:cs="Arial"/>
                <w:sz w:val="20"/>
                <w:szCs w:val="20"/>
                <w:lang w:val="es-ES"/>
              </w:rPr>
              <w:t xml:space="preserve"> español.</w:t>
            </w:r>
          </w:p>
          <w:p w14:paraId="5DA21718" w14:textId="77777777" w:rsidR="000B0859" w:rsidRPr="000B0859" w:rsidRDefault="008D3F81" w:rsidP="008D3F81">
            <w:pPr>
              <w:rPr>
                <w:rFonts w:ascii="Arial" w:eastAsia="Calibri" w:hAnsi="Arial" w:cs="Arial"/>
                <w:sz w:val="20"/>
                <w:szCs w:val="20"/>
                <w:lang w:val="es-ES"/>
              </w:rPr>
            </w:pPr>
            <w:r>
              <w:rPr>
                <w:rFonts w:ascii="Arial" w:eastAsia="Calibri" w:hAnsi="Arial" w:cs="Arial"/>
                <w:sz w:val="20"/>
                <w:szCs w:val="20"/>
                <w:lang w:val="es-ES"/>
              </w:rPr>
              <w:t>-</w:t>
            </w:r>
            <w:r w:rsidR="00D1100D">
              <w:rPr>
                <w:rFonts w:ascii="Arial" w:eastAsia="Calibri" w:hAnsi="Arial" w:cs="Arial"/>
                <w:sz w:val="20"/>
                <w:szCs w:val="20"/>
                <w:lang w:val="es-ES"/>
              </w:rPr>
              <w:t>Aprender a deducir significados</w:t>
            </w:r>
            <w:r>
              <w:rPr>
                <w:rFonts w:ascii="Arial" w:eastAsia="Calibri" w:hAnsi="Arial" w:cs="Arial"/>
                <w:sz w:val="20"/>
                <w:szCs w:val="20"/>
                <w:lang w:val="es-ES"/>
              </w:rPr>
              <w:t xml:space="preserve"> de palabras del castellano a partir del conocimiento de sus etimologías grecolatinas.</w:t>
            </w:r>
            <w:r w:rsidR="00791189">
              <w:rPr>
                <w:rFonts w:ascii="Arial" w:eastAsia="Calibri" w:hAnsi="Arial" w:cs="Arial"/>
                <w:sz w:val="20"/>
                <w:szCs w:val="20"/>
                <w:lang w:val="es-ES"/>
              </w:rPr>
              <w:t xml:space="preserve"> </w:t>
            </w:r>
          </w:p>
          <w:bookmarkEnd w:id="2"/>
          <w:p w14:paraId="2E5CE742" w14:textId="77777777" w:rsidR="000B0859" w:rsidRPr="000B0859" w:rsidRDefault="000B0859" w:rsidP="000B0859">
            <w:pPr>
              <w:jc w:val="both"/>
              <w:rPr>
                <w:rFonts w:ascii="Arial" w:eastAsia="Calibri" w:hAnsi="Arial" w:cs="Arial"/>
                <w:sz w:val="20"/>
                <w:szCs w:val="20"/>
                <w:lang w:val="es-ES"/>
              </w:rPr>
            </w:pPr>
          </w:p>
        </w:tc>
        <w:tc>
          <w:tcPr>
            <w:tcW w:w="6378" w:type="dxa"/>
            <w:gridSpan w:val="2"/>
          </w:tcPr>
          <w:p w14:paraId="3D20AC43" w14:textId="77777777" w:rsidR="00910BB1" w:rsidRDefault="008D3F81" w:rsidP="000B0859">
            <w:pPr>
              <w:spacing w:line="276" w:lineRule="auto"/>
              <w:rPr>
                <w:rFonts w:ascii="Arial" w:eastAsia="Calibri" w:hAnsi="Arial" w:cs="Arial"/>
                <w:bCs/>
                <w:sz w:val="20"/>
                <w:szCs w:val="20"/>
                <w:lang w:val="es-ES"/>
              </w:rPr>
            </w:pPr>
            <w:bookmarkStart w:id="3" w:name="_Hlk39526793"/>
            <w:r>
              <w:rPr>
                <w:rFonts w:ascii="Arial" w:eastAsia="Calibri" w:hAnsi="Arial" w:cs="Arial"/>
                <w:bCs/>
                <w:sz w:val="20"/>
                <w:szCs w:val="20"/>
                <w:lang w:val="es-ES"/>
              </w:rPr>
              <w:t>Entiendo la</w:t>
            </w:r>
            <w:r w:rsidR="00CF7928">
              <w:rPr>
                <w:rFonts w:ascii="Arial" w:eastAsia="Calibri" w:hAnsi="Arial" w:cs="Arial"/>
                <w:bCs/>
                <w:sz w:val="20"/>
                <w:szCs w:val="20"/>
                <w:lang w:val="es-ES"/>
              </w:rPr>
              <w:t xml:space="preserve"> trascendencia cultural</w:t>
            </w:r>
            <w:r>
              <w:rPr>
                <w:rFonts w:ascii="Arial" w:eastAsia="Calibri" w:hAnsi="Arial" w:cs="Arial"/>
                <w:bCs/>
                <w:sz w:val="20"/>
                <w:szCs w:val="20"/>
                <w:lang w:val="es-ES"/>
              </w:rPr>
              <w:t xml:space="preserve"> de</w:t>
            </w:r>
            <w:r w:rsidR="00CF7928">
              <w:rPr>
                <w:rFonts w:ascii="Arial" w:eastAsia="Calibri" w:hAnsi="Arial" w:cs="Arial"/>
                <w:bCs/>
                <w:sz w:val="20"/>
                <w:szCs w:val="20"/>
                <w:lang w:val="es-ES"/>
              </w:rPr>
              <w:t>l llamado “siglo de oro español”.</w:t>
            </w:r>
          </w:p>
          <w:p w14:paraId="297D65A6" w14:textId="77777777" w:rsidR="000B0859" w:rsidRPr="00910BB1" w:rsidRDefault="00D1100D" w:rsidP="000B0859">
            <w:pPr>
              <w:spacing w:line="276" w:lineRule="auto"/>
              <w:rPr>
                <w:rFonts w:ascii="Arial" w:eastAsia="Calibri" w:hAnsi="Arial" w:cs="Arial"/>
                <w:bCs/>
                <w:sz w:val="20"/>
                <w:szCs w:val="20"/>
                <w:lang w:val="es-ES"/>
              </w:rPr>
            </w:pPr>
            <w:r>
              <w:rPr>
                <w:rFonts w:ascii="Arial" w:eastAsia="Calibri" w:hAnsi="Arial" w:cs="Arial"/>
                <w:bCs/>
                <w:sz w:val="20"/>
                <w:szCs w:val="20"/>
                <w:lang w:val="es-ES"/>
              </w:rPr>
              <w:t>Dedu</w:t>
            </w:r>
            <w:r w:rsidR="005F068D" w:rsidRPr="00910BB1">
              <w:rPr>
                <w:rFonts w:ascii="Arial" w:eastAsia="Calibri" w:hAnsi="Arial" w:cs="Arial"/>
                <w:bCs/>
                <w:sz w:val="20"/>
                <w:szCs w:val="20"/>
                <w:lang w:val="es-ES"/>
              </w:rPr>
              <w:t>zco significados de</w:t>
            </w:r>
            <w:r>
              <w:rPr>
                <w:rFonts w:ascii="Arial" w:eastAsia="Calibri" w:hAnsi="Arial" w:cs="Arial"/>
                <w:bCs/>
                <w:sz w:val="20"/>
                <w:szCs w:val="20"/>
                <w:lang w:val="es-ES"/>
              </w:rPr>
              <w:t xml:space="preserve"> </w:t>
            </w:r>
            <w:r w:rsidR="008D3F81">
              <w:rPr>
                <w:rFonts w:ascii="Arial" w:eastAsia="Calibri" w:hAnsi="Arial" w:cs="Arial"/>
                <w:bCs/>
                <w:sz w:val="20"/>
                <w:szCs w:val="20"/>
                <w:lang w:val="es-ES"/>
              </w:rPr>
              <w:t>muchas</w:t>
            </w:r>
            <w:r w:rsidR="005F068D" w:rsidRPr="00910BB1">
              <w:rPr>
                <w:rFonts w:ascii="Arial" w:eastAsia="Calibri" w:hAnsi="Arial" w:cs="Arial"/>
                <w:bCs/>
                <w:sz w:val="20"/>
                <w:szCs w:val="20"/>
                <w:lang w:val="es-ES"/>
              </w:rPr>
              <w:t xml:space="preserve"> palabras a partir de su etimología grecolatina</w:t>
            </w:r>
            <w:bookmarkEnd w:id="3"/>
            <w:r w:rsidR="00910BB1" w:rsidRPr="00910BB1">
              <w:rPr>
                <w:rFonts w:ascii="Arial" w:eastAsia="Calibri" w:hAnsi="Arial" w:cs="Arial"/>
                <w:bCs/>
                <w:sz w:val="20"/>
                <w:szCs w:val="20"/>
                <w:lang w:val="es-ES"/>
              </w:rPr>
              <w:t>.</w:t>
            </w:r>
            <w:r w:rsidR="00910BB1">
              <w:rPr>
                <w:rFonts w:ascii="Arial" w:eastAsia="Calibri" w:hAnsi="Arial" w:cs="Arial"/>
                <w:bCs/>
                <w:sz w:val="20"/>
                <w:szCs w:val="20"/>
                <w:lang w:val="es-ES"/>
              </w:rPr>
              <w:t xml:space="preserve">                                   </w:t>
            </w:r>
          </w:p>
        </w:tc>
      </w:tr>
      <w:tr w:rsidR="000B0859" w:rsidRPr="000B0859" w14:paraId="43869898" w14:textId="77777777" w:rsidTr="007735D4">
        <w:tc>
          <w:tcPr>
            <w:tcW w:w="5384" w:type="dxa"/>
            <w:gridSpan w:val="3"/>
          </w:tcPr>
          <w:p w14:paraId="13AD3903" w14:textId="77777777" w:rsidR="000B0859" w:rsidRPr="000B0859" w:rsidRDefault="000B0859" w:rsidP="000B0859">
            <w:pPr>
              <w:spacing w:line="276" w:lineRule="auto"/>
              <w:rPr>
                <w:rFonts w:ascii="Calibri" w:eastAsia="Calibri" w:hAnsi="Calibri" w:cs="Times New Roman"/>
                <w:b/>
                <w:lang w:val="es-ES"/>
              </w:rPr>
            </w:pPr>
            <w:r w:rsidRPr="000B0859">
              <w:rPr>
                <w:rFonts w:ascii="Calibri" w:eastAsia="Calibri" w:hAnsi="Calibri" w:cs="Times New Roman"/>
                <w:b/>
                <w:lang w:val="es-ES"/>
              </w:rPr>
              <w:t>AREAS - ASIGNATURAS INVOLUCRADAS:</w:t>
            </w:r>
          </w:p>
          <w:p w14:paraId="7770EB4C" w14:textId="77777777" w:rsidR="000B0859" w:rsidRPr="000B0859" w:rsidRDefault="005F068D" w:rsidP="000B0859">
            <w:pPr>
              <w:spacing w:line="276" w:lineRule="auto"/>
              <w:rPr>
                <w:rFonts w:ascii="Calibri" w:eastAsia="Calibri" w:hAnsi="Calibri" w:cs="Times New Roman"/>
                <w:b/>
                <w:lang w:val="es-ES"/>
              </w:rPr>
            </w:pPr>
            <w:r>
              <w:rPr>
                <w:rFonts w:ascii="Calibri" w:eastAsia="Calibri" w:hAnsi="Calibri" w:cs="Times New Roman"/>
                <w:b/>
                <w:lang w:val="es-ES"/>
              </w:rPr>
              <w:t>HUMANIDADES</w:t>
            </w:r>
          </w:p>
          <w:p w14:paraId="41FFC030" w14:textId="77777777" w:rsidR="000B0859" w:rsidRPr="000B0859" w:rsidRDefault="000B0859" w:rsidP="000B0859">
            <w:pPr>
              <w:spacing w:line="276" w:lineRule="auto"/>
              <w:rPr>
                <w:rFonts w:ascii="Calibri" w:eastAsia="Calibri" w:hAnsi="Calibri" w:cs="Times New Roman"/>
                <w:b/>
                <w:lang w:val="es-ES"/>
              </w:rPr>
            </w:pPr>
          </w:p>
          <w:p w14:paraId="0B7CDBC4" w14:textId="77777777" w:rsidR="000B0859" w:rsidRPr="000B0859" w:rsidRDefault="000B0859" w:rsidP="000B0859">
            <w:pPr>
              <w:spacing w:line="276" w:lineRule="auto"/>
              <w:rPr>
                <w:rFonts w:ascii="Calibri" w:eastAsia="Calibri" w:hAnsi="Calibri" w:cs="Calibri"/>
                <w:lang w:val="es-ES"/>
              </w:rPr>
            </w:pPr>
          </w:p>
        </w:tc>
        <w:tc>
          <w:tcPr>
            <w:tcW w:w="5384" w:type="dxa"/>
          </w:tcPr>
          <w:p w14:paraId="50079803" w14:textId="77777777" w:rsidR="000B0859" w:rsidRDefault="000B0859" w:rsidP="000B0859">
            <w:pPr>
              <w:spacing w:line="276" w:lineRule="auto"/>
              <w:rPr>
                <w:rFonts w:ascii="Calibri" w:eastAsia="Calibri" w:hAnsi="Calibri" w:cs="Times New Roman"/>
                <w:b/>
                <w:lang w:val="es-ES"/>
              </w:rPr>
            </w:pPr>
            <w:r w:rsidRPr="000B0859">
              <w:rPr>
                <w:rFonts w:ascii="Calibri" w:eastAsia="Calibri" w:hAnsi="Calibri" w:cs="Times New Roman"/>
                <w:b/>
                <w:lang w:val="es-ES"/>
              </w:rPr>
              <w:t>PRODUCTO A ENTREGAR</w:t>
            </w:r>
          </w:p>
          <w:p w14:paraId="4E5F9291" w14:textId="77777777" w:rsidR="005F068D" w:rsidRPr="005F068D" w:rsidRDefault="005F068D" w:rsidP="000B0859">
            <w:pPr>
              <w:spacing w:line="276" w:lineRule="auto"/>
              <w:rPr>
                <w:rFonts w:ascii="Calibri" w:eastAsia="Calibri" w:hAnsi="Calibri" w:cs="Times New Roman"/>
                <w:bCs/>
                <w:lang w:val="es-ES"/>
              </w:rPr>
            </w:pPr>
            <w:r>
              <w:rPr>
                <w:rFonts w:ascii="Calibri" w:eastAsia="Calibri" w:hAnsi="Calibri" w:cs="Times New Roman"/>
                <w:bCs/>
                <w:lang w:val="es-ES"/>
              </w:rPr>
              <w:t xml:space="preserve">Talleres de aplicación a partir de la guía. </w:t>
            </w:r>
          </w:p>
        </w:tc>
      </w:tr>
    </w:tbl>
    <w:p w14:paraId="1D98E9D8" w14:textId="77777777" w:rsidR="000B0859" w:rsidRDefault="000B0859" w:rsidP="000B0859">
      <w:pPr>
        <w:spacing w:after="0" w:line="276" w:lineRule="auto"/>
        <w:rPr>
          <w:rFonts w:ascii="Calibri" w:eastAsia="Calibri" w:hAnsi="Calibri" w:cs="Times New Roman"/>
          <w:b/>
          <w:bCs/>
          <w:lang w:val="es-ES"/>
        </w:rPr>
      </w:pPr>
    </w:p>
    <w:bookmarkEnd w:id="1"/>
    <w:p w14:paraId="0E4FC928" w14:textId="77777777" w:rsidR="000B0859" w:rsidRDefault="000B0859" w:rsidP="007076B7">
      <w:pPr>
        <w:shd w:val="clear" w:color="auto" w:fill="FFFFFF"/>
        <w:spacing w:after="0" w:line="240" w:lineRule="auto"/>
        <w:jc w:val="both"/>
        <w:rPr>
          <w:rFonts w:ascii="Arial" w:eastAsia="Times New Roman" w:hAnsi="Arial" w:cs="Arial"/>
          <w:color w:val="222222"/>
          <w:sz w:val="20"/>
          <w:szCs w:val="20"/>
          <w:lang w:eastAsia="es-CO"/>
        </w:rPr>
      </w:pPr>
    </w:p>
    <w:p w14:paraId="25E4B429" w14:textId="77777777" w:rsidR="000B0859" w:rsidRDefault="000B0859" w:rsidP="007076B7">
      <w:pPr>
        <w:shd w:val="clear" w:color="auto" w:fill="FFFFFF"/>
        <w:spacing w:after="0" w:line="240" w:lineRule="auto"/>
        <w:jc w:val="both"/>
        <w:rPr>
          <w:rFonts w:ascii="Arial" w:eastAsia="Times New Roman" w:hAnsi="Arial" w:cs="Arial"/>
          <w:color w:val="222222"/>
          <w:sz w:val="20"/>
          <w:szCs w:val="20"/>
          <w:lang w:eastAsia="es-CO"/>
        </w:rPr>
        <w:sectPr w:rsidR="000B0859" w:rsidSect="000B0859">
          <w:type w:val="continuous"/>
          <w:pgSz w:w="12240" w:h="18720" w:code="14"/>
          <w:pgMar w:top="1134" w:right="851" w:bottom="1134" w:left="851" w:header="709" w:footer="709" w:gutter="0"/>
          <w:cols w:space="708"/>
          <w:docGrid w:linePitch="360"/>
        </w:sectPr>
      </w:pPr>
    </w:p>
    <w:p w14:paraId="51E05E50" w14:textId="77777777" w:rsidR="006547E0" w:rsidRPr="004368E4" w:rsidRDefault="006547E0" w:rsidP="006547E0">
      <w:pPr>
        <w:shd w:val="clear" w:color="auto" w:fill="FFFFFF"/>
        <w:spacing w:after="0" w:line="240" w:lineRule="auto"/>
        <w:jc w:val="both"/>
        <w:rPr>
          <w:rFonts w:ascii="Arial" w:eastAsia="Times New Roman" w:hAnsi="Arial" w:cs="Arial"/>
          <w:b/>
          <w:bCs/>
          <w:color w:val="222222"/>
          <w:sz w:val="20"/>
          <w:szCs w:val="20"/>
          <w:lang w:eastAsia="es-CO"/>
        </w:rPr>
      </w:pPr>
      <w:r w:rsidRPr="004368E4">
        <w:rPr>
          <w:rFonts w:ascii="Arial" w:eastAsia="Times New Roman" w:hAnsi="Arial" w:cs="Arial"/>
          <w:b/>
          <w:bCs/>
          <w:color w:val="222222"/>
          <w:sz w:val="20"/>
          <w:szCs w:val="20"/>
          <w:lang w:eastAsia="es-CO"/>
        </w:rPr>
        <w:t>EL TEATRO MEDIEVAL</w:t>
      </w:r>
    </w:p>
    <w:p w14:paraId="278EFF9A" w14:textId="77777777" w:rsid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p>
    <w:p w14:paraId="33F076EF" w14:textId="77777777" w:rsidR="004217C1" w:rsidRDefault="004217C1" w:rsidP="004217C1">
      <w:pPr>
        <w:shd w:val="clear" w:color="auto" w:fill="FFFFFF"/>
        <w:spacing w:after="0" w:line="240" w:lineRule="auto"/>
        <w:jc w:val="center"/>
        <w:rPr>
          <w:rFonts w:ascii="Arial" w:eastAsia="Times New Roman" w:hAnsi="Arial" w:cs="Arial"/>
          <w:color w:val="222222"/>
          <w:sz w:val="20"/>
          <w:szCs w:val="20"/>
          <w:lang w:eastAsia="es-CO"/>
        </w:rPr>
      </w:pPr>
      <w:r>
        <w:rPr>
          <w:noProof/>
        </w:rPr>
        <w:drawing>
          <wp:inline distT="0" distB="0" distL="0" distR="0" wp14:anchorId="555A21FA" wp14:editId="7DD665EF">
            <wp:extent cx="3121025" cy="1195103"/>
            <wp:effectExtent l="0" t="0" r="3175" b="5080"/>
            <wp:docPr id="109" name="Imagen 109" descr="Teatro medieval español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atro medieval español - Wikiw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1025" cy="1195103"/>
                    </a:xfrm>
                    <a:prstGeom prst="rect">
                      <a:avLst/>
                    </a:prstGeom>
                    <a:noFill/>
                    <a:ln>
                      <a:noFill/>
                    </a:ln>
                  </pic:spPr>
                </pic:pic>
              </a:graphicData>
            </a:graphic>
          </wp:inline>
        </w:drawing>
      </w:r>
    </w:p>
    <w:p w14:paraId="2B0F8D4F" w14:textId="77777777" w:rsidR="004217C1" w:rsidRPr="006547E0" w:rsidRDefault="004217C1" w:rsidP="006547E0">
      <w:pPr>
        <w:shd w:val="clear" w:color="auto" w:fill="FFFFFF"/>
        <w:spacing w:after="0" w:line="240" w:lineRule="auto"/>
        <w:jc w:val="both"/>
        <w:rPr>
          <w:rFonts w:ascii="Arial" w:eastAsia="Times New Roman" w:hAnsi="Arial" w:cs="Arial"/>
          <w:color w:val="222222"/>
          <w:sz w:val="20"/>
          <w:szCs w:val="20"/>
          <w:lang w:eastAsia="es-CO"/>
        </w:rPr>
      </w:pPr>
    </w:p>
    <w:p w14:paraId="0EACEB6A" w14:textId="77777777" w:rsidR="006547E0" w:rsidRP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r w:rsidRPr="006547E0">
        <w:rPr>
          <w:rFonts w:ascii="Arial" w:eastAsia="Times New Roman" w:hAnsi="Arial" w:cs="Arial"/>
          <w:color w:val="222222"/>
          <w:sz w:val="20"/>
          <w:szCs w:val="20"/>
          <w:lang w:eastAsia="es-CO"/>
        </w:rPr>
        <w:t>El teatro español, como el europeo, surge vinculado al culto religioso. La misa, celebración litúrgica central en la religión cristiana, es en sí misma un ‘drama’, una representación de la muerte y resurrección de Cristo. Serán los clérigos los que, en su afán didáctico por explicar los misterios de la fe a los fieles mayoritariamente incultos y analfabetos, creen los primeros diálogos teatrales: los tropos, con los que escenificaban algunos episodios relevantes de la Biblia. Estas representaciones, que tenían lugar dentro de las iglesias, en el coro o parte central de la nave, se fueron haciendo más largas y espectaculares dando lugar a un tipo de teatro religioso que fue el teatro medieval por excelencia. Poco a poco se fueron añadiendo elementos profanos y cómicos a este tipo de representaciones que, por razones de decoro, terminaron por abandonar las iglesias y comenzaron a realizarse en lugares públicos: en los pórticos y atrios de las iglesias, plazas, calles y cementerios.</w:t>
      </w:r>
    </w:p>
    <w:p w14:paraId="1AD00193" w14:textId="77777777" w:rsidR="006547E0" w:rsidRP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r w:rsidRPr="006547E0">
        <w:rPr>
          <w:rFonts w:ascii="Arial" w:eastAsia="Times New Roman" w:hAnsi="Arial" w:cs="Arial"/>
          <w:color w:val="222222"/>
          <w:sz w:val="20"/>
          <w:szCs w:val="20"/>
          <w:lang w:eastAsia="es-CO"/>
        </w:rPr>
        <w:t xml:space="preserve">En España se conservan muy pocos documentos escritos y menos obras teatrales de estos siglos. La muestra más antigua de teatro castellano es el Auto de los Reyes Magos de finales del siglo XII, escrito en romance y probablemente de origen franco. Pero puede decirse que hasta el siglo XV no empezó a cultivarse </w:t>
      </w:r>
      <w:r w:rsidRPr="006547E0">
        <w:rPr>
          <w:rFonts w:ascii="Arial" w:eastAsia="Times New Roman" w:hAnsi="Arial" w:cs="Arial"/>
          <w:color w:val="222222"/>
          <w:sz w:val="20"/>
          <w:szCs w:val="20"/>
          <w:lang w:eastAsia="es-CO"/>
        </w:rPr>
        <w:t>como tal el género, con Juan del Encina, Lucas Fernández y Jorge Manrique, si se exceptúan los juegos juglarescos populares.</w:t>
      </w:r>
    </w:p>
    <w:p w14:paraId="38D9237E" w14:textId="77777777" w:rsidR="006547E0" w:rsidRP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p>
    <w:p w14:paraId="7D33705C" w14:textId="77777777" w:rsidR="006547E0" w:rsidRPr="006E194F" w:rsidRDefault="006547E0" w:rsidP="006547E0">
      <w:pPr>
        <w:shd w:val="clear" w:color="auto" w:fill="FFFFFF"/>
        <w:spacing w:after="0" w:line="240" w:lineRule="auto"/>
        <w:jc w:val="both"/>
        <w:rPr>
          <w:rFonts w:ascii="Arial" w:eastAsia="Times New Roman" w:hAnsi="Arial" w:cs="Arial"/>
          <w:b/>
          <w:bCs/>
          <w:color w:val="222222"/>
          <w:sz w:val="20"/>
          <w:szCs w:val="20"/>
          <w:lang w:eastAsia="es-CO"/>
        </w:rPr>
      </w:pPr>
      <w:r w:rsidRPr="006E194F">
        <w:rPr>
          <w:rFonts w:ascii="Arial" w:eastAsia="Times New Roman" w:hAnsi="Arial" w:cs="Arial"/>
          <w:b/>
          <w:bCs/>
          <w:color w:val="222222"/>
          <w:sz w:val="20"/>
          <w:szCs w:val="20"/>
          <w:lang w:eastAsia="es-CO"/>
        </w:rPr>
        <w:t>EL SIGLO XVI</w:t>
      </w:r>
    </w:p>
    <w:p w14:paraId="396A8696" w14:textId="77777777" w:rsidR="006547E0" w:rsidRP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p>
    <w:p w14:paraId="46BA0A6C" w14:textId="77777777" w:rsidR="006547E0" w:rsidRP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r w:rsidRPr="006547E0">
        <w:rPr>
          <w:rFonts w:ascii="Arial" w:eastAsia="Times New Roman" w:hAnsi="Arial" w:cs="Arial"/>
          <w:color w:val="222222"/>
          <w:sz w:val="20"/>
          <w:szCs w:val="20"/>
          <w:lang w:eastAsia="es-CO"/>
        </w:rPr>
        <w:t xml:space="preserve">Los parámetros medievales seguirán siendo la clave del teatro español hasta que, en el siglo XVI, se inicia el camino de la modernización que culminará en la creación de un género: la comedia nueva del siglo XVII. El siglo XVI es, por tanto, un momento de búsqueda y convivencia de varias tendencias: la dramaturgia religiosa (Gil Vicente), el clasicismo (Juan de la Cueva), los italianizantes (Juan del Encina, Bartolomé Torres Naharro) y la tradición nacionalista (Juan de la Cueva). La obra dramática más importante de este período es La Celestina de Fernando de Rojas. En </w:t>
      </w:r>
      <w:r w:rsidR="006D0074" w:rsidRPr="006547E0">
        <w:rPr>
          <w:rFonts w:ascii="Arial" w:eastAsia="Times New Roman" w:hAnsi="Arial" w:cs="Arial"/>
          <w:color w:val="222222"/>
          <w:sz w:val="20"/>
          <w:szCs w:val="20"/>
          <w:lang w:eastAsia="es-CO"/>
        </w:rPr>
        <w:t>realidad,</w:t>
      </w:r>
      <w:r w:rsidRPr="006547E0">
        <w:rPr>
          <w:rFonts w:ascii="Arial" w:eastAsia="Times New Roman" w:hAnsi="Arial" w:cs="Arial"/>
          <w:color w:val="222222"/>
          <w:sz w:val="20"/>
          <w:szCs w:val="20"/>
          <w:lang w:eastAsia="es-CO"/>
        </w:rPr>
        <w:t xml:space="preserve"> es una comedia humanista, hecha más para la lectura y reflexión que para la escena. Se trata de una obra excepcional, magnífico retrato de la época y modelo de la literatura galante posterior. Es, sin embargo, una obra de tan complicada estructura dramática (alrededor de 20 actos) que no fue representada en su época y que sigue teniendo enormes dificultades para su puesta en escena.</w:t>
      </w:r>
    </w:p>
    <w:p w14:paraId="6A2EBA95" w14:textId="77777777" w:rsidR="006547E0" w:rsidRP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r w:rsidRPr="006547E0">
        <w:rPr>
          <w:rFonts w:ascii="Arial" w:eastAsia="Times New Roman" w:hAnsi="Arial" w:cs="Arial"/>
          <w:color w:val="222222"/>
          <w:sz w:val="20"/>
          <w:szCs w:val="20"/>
          <w:lang w:eastAsia="es-CO"/>
        </w:rPr>
        <w:t xml:space="preserve"> </w:t>
      </w:r>
    </w:p>
    <w:p w14:paraId="1DB8CECE" w14:textId="77777777" w:rsidR="006547E0" w:rsidRDefault="00815E6D" w:rsidP="006D0074">
      <w:pPr>
        <w:shd w:val="clear" w:color="auto" w:fill="FFFFFF"/>
        <w:spacing w:after="0" w:line="240" w:lineRule="auto"/>
        <w:jc w:val="center"/>
        <w:rPr>
          <w:rFonts w:ascii="Arial" w:eastAsia="Times New Roman" w:hAnsi="Arial" w:cs="Arial"/>
          <w:color w:val="222222"/>
          <w:sz w:val="20"/>
          <w:szCs w:val="20"/>
          <w:lang w:eastAsia="es-CO"/>
        </w:rPr>
      </w:pPr>
      <w:r w:rsidRPr="00815E6D">
        <w:rPr>
          <w:rFonts w:ascii="Arial" w:eastAsia="Times New Roman" w:hAnsi="Arial" w:cs="Arial"/>
          <w:b/>
          <w:bCs/>
          <w:color w:val="222222"/>
          <w:sz w:val="20"/>
          <w:szCs w:val="20"/>
          <w:lang w:eastAsia="es-CO"/>
        </w:rPr>
        <w:t>EDAD</w:t>
      </w:r>
      <w:r w:rsidR="004525E5" w:rsidRPr="00815E6D">
        <w:rPr>
          <w:rFonts w:ascii="Arial" w:eastAsia="Times New Roman" w:hAnsi="Arial" w:cs="Arial"/>
          <w:b/>
          <w:bCs/>
          <w:color w:val="222222"/>
          <w:sz w:val="20"/>
          <w:szCs w:val="20"/>
          <w:lang w:eastAsia="es-CO"/>
        </w:rPr>
        <w:t xml:space="preserve"> DE ORO</w:t>
      </w:r>
      <w:r w:rsidRPr="00815E6D">
        <w:rPr>
          <w:rFonts w:ascii="Arial" w:eastAsia="Times New Roman" w:hAnsi="Arial" w:cs="Arial"/>
          <w:b/>
          <w:bCs/>
          <w:color w:val="222222"/>
          <w:sz w:val="20"/>
          <w:szCs w:val="20"/>
          <w:lang w:eastAsia="es-CO"/>
        </w:rPr>
        <w:t xml:space="preserve"> DE LAS LETRAS ESPAÑOLAS</w:t>
      </w:r>
    </w:p>
    <w:p w14:paraId="55E28528" w14:textId="77777777" w:rsidR="006D0074" w:rsidRPr="006547E0" w:rsidRDefault="006D0074" w:rsidP="006D0074">
      <w:pPr>
        <w:shd w:val="clear" w:color="auto" w:fill="FFFFFF"/>
        <w:spacing w:after="0" w:line="240" w:lineRule="auto"/>
        <w:jc w:val="center"/>
        <w:rPr>
          <w:rFonts w:ascii="Arial" w:eastAsia="Times New Roman" w:hAnsi="Arial" w:cs="Arial"/>
          <w:color w:val="222222"/>
          <w:sz w:val="20"/>
          <w:szCs w:val="20"/>
          <w:lang w:eastAsia="es-CO"/>
        </w:rPr>
      </w:pPr>
      <w:r w:rsidRPr="006D0074">
        <w:rPr>
          <w:noProof/>
        </w:rPr>
        <w:lastRenderedPageBreak/>
        <w:drawing>
          <wp:inline distT="0" distB="0" distL="0" distR="0" wp14:anchorId="2511742B" wp14:editId="29A2504B">
            <wp:extent cx="3121025" cy="162306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1025" cy="1623060"/>
                    </a:xfrm>
                    <a:prstGeom prst="rect">
                      <a:avLst/>
                    </a:prstGeom>
                  </pic:spPr>
                </pic:pic>
              </a:graphicData>
            </a:graphic>
          </wp:inline>
        </w:drawing>
      </w:r>
    </w:p>
    <w:p w14:paraId="6E1B44F1" w14:textId="77777777" w:rsidR="004525E5" w:rsidRDefault="004525E5" w:rsidP="00DA0C25">
      <w:pPr>
        <w:shd w:val="clear" w:color="auto" w:fill="FFFFFF"/>
        <w:spacing w:after="0" w:line="240" w:lineRule="auto"/>
        <w:rPr>
          <w:rFonts w:ascii="Arial" w:eastAsia="Times New Roman" w:hAnsi="Arial" w:cs="Arial"/>
          <w:b/>
          <w:bCs/>
          <w:color w:val="222222"/>
          <w:sz w:val="20"/>
          <w:szCs w:val="20"/>
          <w:lang w:eastAsia="es-CO"/>
        </w:rPr>
      </w:pPr>
      <w:r w:rsidRPr="00DA0C25">
        <w:rPr>
          <w:rFonts w:ascii="Arial" w:eastAsia="Times New Roman" w:hAnsi="Arial" w:cs="Arial"/>
          <w:b/>
          <w:bCs/>
          <w:color w:val="222222"/>
          <w:sz w:val="20"/>
          <w:szCs w:val="20"/>
          <w:lang w:eastAsia="es-CO"/>
        </w:rPr>
        <w:t>Siglo de Oro</w:t>
      </w:r>
    </w:p>
    <w:p w14:paraId="2730C398" w14:textId="77777777" w:rsidR="00CF7928" w:rsidRPr="00DA0C25" w:rsidRDefault="00CF7928" w:rsidP="00DA0C25">
      <w:pPr>
        <w:shd w:val="clear" w:color="auto" w:fill="FFFFFF"/>
        <w:spacing w:after="0" w:line="240" w:lineRule="auto"/>
        <w:rPr>
          <w:rFonts w:ascii="Arial" w:eastAsia="Times New Roman" w:hAnsi="Arial" w:cs="Arial"/>
          <w:b/>
          <w:bCs/>
          <w:color w:val="222222"/>
          <w:sz w:val="20"/>
          <w:szCs w:val="20"/>
          <w:lang w:eastAsia="es-CO"/>
        </w:rPr>
      </w:pPr>
    </w:p>
    <w:p w14:paraId="14CC6361"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 xml:space="preserve">El </w:t>
      </w:r>
      <w:r w:rsidR="00CF7928">
        <w:rPr>
          <w:rFonts w:ascii="Arial" w:eastAsia="Times New Roman" w:hAnsi="Arial" w:cs="Arial"/>
          <w:color w:val="222222"/>
          <w:sz w:val="20"/>
          <w:szCs w:val="20"/>
          <w:lang w:eastAsia="es-CO"/>
        </w:rPr>
        <w:t>s</w:t>
      </w:r>
      <w:r w:rsidRPr="004525E5">
        <w:rPr>
          <w:rFonts w:ascii="Arial" w:eastAsia="Times New Roman" w:hAnsi="Arial" w:cs="Arial"/>
          <w:color w:val="222222"/>
          <w:sz w:val="20"/>
          <w:szCs w:val="20"/>
          <w:lang w:eastAsia="es-CO"/>
        </w:rPr>
        <w:t xml:space="preserve">iglo de </w:t>
      </w:r>
      <w:r w:rsidR="00CF7928">
        <w:rPr>
          <w:rFonts w:ascii="Arial" w:eastAsia="Times New Roman" w:hAnsi="Arial" w:cs="Arial"/>
          <w:color w:val="222222"/>
          <w:sz w:val="20"/>
          <w:szCs w:val="20"/>
          <w:lang w:eastAsia="es-CO"/>
        </w:rPr>
        <w:t>o</w:t>
      </w:r>
      <w:r w:rsidRPr="004525E5">
        <w:rPr>
          <w:rFonts w:ascii="Arial" w:eastAsia="Times New Roman" w:hAnsi="Arial" w:cs="Arial"/>
          <w:color w:val="222222"/>
          <w:sz w:val="20"/>
          <w:szCs w:val="20"/>
          <w:lang w:eastAsia="es-CO"/>
        </w:rPr>
        <w:t>ro tiene sus inicios alrededor de 1492</w:t>
      </w:r>
      <w:r w:rsidR="00CF7928">
        <w:rPr>
          <w:rFonts w:ascii="Arial" w:eastAsia="Times New Roman" w:hAnsi="Arial" w:cs="Arial"/>
          <w:color w:val="222222"/>
          <w:sz w:val="20"/>
          <w:szCs w:val="20"/>
          <w:lang w:eastAsia="es-CO"/>
        </w:rPr>
        <w:t xml:space="preserve"> y</w:t>
      </w:r>
      <w:r w:rsidRPr="004525E5">
        <w:rPr>
          <w:rFonts w:ascii="Arial" w:eastAsia="Times New Roman" w:hAnsi="Arial" w:cs="Arial"/>
          <w:color w:val="222222"/>
          <w:sz w:val="20"/>
          <w:szCs w:val="20"/>
          <w:lang w:eastAsia="es-CO"/>
        </w:rPr>
        <w:t xml:space="preserve"> fue un período de florecimiento de las artes y la literatura en la España de la dinastía de los Austrias o los Habsburgos. Se trata de un período sin fechas delimitadas, usualmente superior a un siglo a pesar de su nombre, cuyos inicios estarían luego de la </w:t>
      </w:r>
      <w:r w:rsidR="00CF7928">
        <w:rPr>
          <w:rFonts w:ascii="Arial" w:eastAsia="Times New Roman" w:hAnsi="Arial" w:cs="Arial"/>
          <w:color w:val="222222"/>
          <w:sz w:val="20"/>
          <w:szCs w:val="20"/>
          <w:lang w:eastAsia="es-CO"/>
        </w:rPr>
        <w:t>r</w:t>
      </w:r>
      <w:r w:rsidRPr="004525E5">
        <w:rPr>
          <w:rFonts w:ascii="Arial" w:eastAsia="Times New Roman" w:hAnsi="Arial" w:cs="Arial"/>
          <w:color w:val="222222"/>
          <w:sz w:val="20"/>
          <w:szCs w:val="20"/>
          <w:lang w:eastAsia="es-CO"/>
        </w:rPr>
        <w:t>econquista española, alrededor de 1492, y su fin</w:t>
      </w:r>
      <w:r w:rsidR="00CF7928">
        <w:rPr>
          <w:rFonts w:ascii="Arial" w:eastAsia="Times New Roman" w:hAnsi="Arial" w:cs="Arial"/>
          <w:color w:val="222222"/>
          <w:sz w:val="20"/>
          <w:szCs w:val="20"/>
          <w:lang w:eastAsia="es-CO"/>
        </w:rPr>
        <w:t>al</w:t>
      </w:r>
      <w:r w:rsidRPr="004525E5">
        <w:rPr>
          <w:rFonts w:ascii="Arial" w:eastAsia="Times New Roman" w:hAnsi="Arial" w:cs="Arial"/>
          <w:color w:val="222222"/>
          <w:sz w:val="20"/>
          <w:szCs w:val="20"/>
          <w:lang w:eastAsia="es-CO"/>
        </w:rPr>
        <w:t xml:space="preserve"> alrededor de 1681, año de la muerte de Pedro Calderón de la Barca.</w:t>
      </w:r>
    </w:p>
    <w:p w14:paraId="000D4CD2"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1948B9D5"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Fue un período histórico de relativa fortaleza política española, dominada por el espíritu de la contrarreforma y la Santa Inquisición de la Iglesia Española, de manera que se trató de un período esencialmente católico, pero que le brindó a España el reconocimiento y la admiración internacionales.</w:t>
      </w:r>
    </w:p>
    <w:p w14:paraId="160DD3EF"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2B8837C2"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23CFDD25" w14:textId="77777777" w:rsidR="004525E5" w:rsidRPr="0039582D" w:rsidRDefault="004525E5" w:rsidP="00DA0C25">
      <w:pPr>
        <w:shd w:val="clear" w:color="auto" w:fill="FFFFFF"/>
        <w:spacing w:after="0" w:line="240" w:lineRule="auto"/>
        <w:rPr>
          <w:rFonts w:ascii="Arial" w:eastAsia="Times New Roman" w:hAnsi="Arial" w:cs="Arial"/>
          <w:b/>
          <w:bCs/>
          <w:color w:val="222222"/>
          <w:sz w:val="20"/>
          <w:szCs w:val="20"/>
          <w:lang w:eastAsia="es-CO"/>
        </w:rPr>
      </w:pPr>
      <w:r w:rsidRPr="0039582D">
        <w:rPr>
          <w:rFonts w:ascii="Arial" w:eastAsia="Times New Roman" w:hAnsi="Arial" w:cs="Arial"/>
          <w:b/>
          <w:bCs/>
          <w:color w:val="222222"/>
          <w:sz w:val="20"/>
          <w:szCs w:val="20"/>
          <w:lang w:eastAsia="es-CO"/>
        </w:rPr>
        <w:t>Origen del término Siglo de Oro</w:t>
      </w:r>
    </w:p>
    <w:p w14:paraId="7863A9A2"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El término “Siglo de Oro” fue ideado por Luis José Velázquez, marqués de Valdeflores, quien fuera un erudito y anticuario del siglo XVIII. Lo utilizó por vez primera en su estudio Orígenes de la poesía castellana de 1754, aunque con ello se refería exclusivamente al siglo XVI. El término luego habría de rescatarse y emplearse para nombrar a todo el período de los siglos XVI y XVII.</w:t>
      </w:r>
    </w:p>
    <w:p w14:paraId="226F99D9"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2E6DE62F" w14:textId="77777777" w:rsidR="004525E5" w:rsidRDefault="004525E5" w:rsidP="00DA0C25">
      <w:pPr>
        <w:shd w:val="clear" w:color="auto" w:fill="FFFFFF"/>
        <w:spacing w:after="0" w:line="240" w:lineRule="auto"/>
        <w:jc w:val="center"/>
        <w:rPr>
          <w:rFonts w:ascii="Arial" w:eastAsia="Times New Roman" w:hAnsi="Arial" w:cs="Arial"/>
          <w:b/>
          <w:bCs/>
          <w:color w:val="222222"/>
          <w:sz w:val="20"/>
          <w:szCs w:val="20"/>
          <w:lang w:eastAsia="es-CO"/>
        </w:rPr>
      </w:pPr>
      <w:r w:rsidRPr="00DA0C25">
        <w:rPr>
          <w:rFonts w:ascii="Arial" w:eastAsia="Times New Roman" w:hAnsi="Arial" w:cs="Arial"/>
          <w:b/>
          <w:bCs/>
          <w:color w:val="222222"/>
          <w:sz w:val="20"/>
          <w:szCs w:val="20"/>
          <w:lang w:eastAsia="es-CO"/>
        </w:rPr>
        <w:t>Eventos de inicio y fin del Siglo de Oro</w:t>
      </w:r>
    </w:p>
    <w:p w14:paraId="4924766F" w14:textId="77777777" w:rsidR="00DA0C25" w:rsidRPr="004525E5" w:rsidRDefault="00DA0C25" w:rsidP="00DA0C25">
      <w:pPr>
        <w:shd w:val="clear" w:color="auto" w:fill="FFFFFF"/>
        <w:spacing w:after="0" w:line="240" w:lineRule="auto"/>
        <w:jc w:val="center"/>
        <w:rPr>
          <w:rFonts w:ascii="Arial" w:eastAsia="Times New Roman" w:hAnsi="Arial" w:cs="Arial"/>
          <w:color w:val="222222"/>
          <w:sz w:val="20"/>
          <w:szCs w:val="20"/>
          <w:lang w:eastAsia="es-CO"/>
        </w:rPr>
      </w:pPr>
    </w:p>
    <w:p w14:paraId="16E0669B"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 xml:space="preserve">La muerte de Pedro Calderón de la Barca marcó el final del Siglo de Oro. </w:t>
      </w:r>
    </w:p>
    <w:p w14:paraId="39CCF976"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Normalmente se considera la publicación de la Gramática castellana de Nebrija en 1492, así como la llegada de Colón al Nuevo Mundo o el término de la Reconquista española, como los eventos que dan inicio al período del Siglo de Oro.</w:t>
      </w:r>
    </w:p>
    <w:p w14:paraId="078B03B4"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7B19D014"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Asimismo, la firma del Tratado de los Pirineos entre España y Francia en 1659, y la muerte del autor Pedro Calderón de la Barca en 1681, son los eventos que le ponen fin.</w:t>
      </w:r>
    </w:p>
    <w:p w14:paraId="2850783E"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3221A86F" w14:textId="77777777" w:rsidR="004525E5" w:rsidRDefault="004525E5" w:rsidP="00815E6D">
      <w:pPr>
        <w:shd w:val="clear" w:color="auto" w:fill="FFFFFF"/>
        <w:spacing w:after="0" w:line="240" w:lineRule="auto"/>
        <w:jc w:val="center"/>
        <w:rPr>
          <w:rFonts w:ascii="Arial" w:eastAsia="Times New Roman" w:hAnsi="Arial" w:cs="Arial"/>
          <w:b/>
          <w:bCs/>
          <w:color w:val="222222"/>
          <w:sz w:val="20"/>
          <w:szCs w:val="20"/>
          <w:lang w:eastAsia="es-CO"/>
        </w:rPr>
      </w:pPr>
      <w:r w:rsidRPr="00DA0C25">
        <w:rPr>
          <w:rFonts w:ascii="Arial" w:eastAsia="Times New Roman" w:hAnsi="Arial" w:cs="Arial"/>
          <w:b/>
          <w:bCs/>
          <w:color w:val="222222"/>
          <w:sz w:val="20"/>
          <w:szCs w:val="20"/>
          <w:lang w:eastAsia="es-CO"/>
        </w:rPr>
        <w:t>Períodos estéticos del Siglo de Oro</w:t>
      </w:r>
    </w:p>
    <w:p w14:paraId="50476FDB" w14:textId="77777777" w:rsidR="00DA0C25" w:rsidRPr="00DA0C25" w:rsidRDefault="00DA0C25" w:rsidP="00815E6D">
      <w:pPr>
        <w:shd w:val="clear" w:color="auto" w:fill="FFFFFF"/>
        <w:spacing w:after="0" w:line="240" w:lineRule="auto"/>
        <w:jc w:val="center"/>
        <w:rPr>
          <w:rFonts w:ascii="Arial" w:eastAsia="Times New Roman" w:hAnsi="Arial" w:cs="Arial"/>
          <w:b/>
          <w:bCs/>
          <w:color w:val="222222"/>
          <w:sz w:val="20"/>
          <w:szCs w:val="20"/>
          <w:lang w:eastAsia="es-CO"/>
        </w:rPr>
      </w:pPr>
    </w:p>
    <w:p w14:paraId="5F9B13FA"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Se considera que el Siglo de Oro abarca dos períodos estéticos distintos:</w:t>
      </w:r>
    </w:p>
    <w:p w14:paraId="5B5A3B7B"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2FA8B979"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DA0C25">
        <w:rPr>
          <w:rFonts w:ascii="Arial" w:eastAsia="Times New Roman" w:hAnsi="Arial" w:cs="Arial"/>
          <w:b/>
          <w:bCs/>
          <w:color w:val="222222"/>
          <w:sz w:val="20"/>
          <w:szCs w:val="20"/>
          <w:lang w:eastAsia="es-CO"/>
        </w:rPr>
        <w:t>El renacimiento español</w:t>
      </w:r>
      <w:r w:rsidRPr="004525E5">
        <w:rPr>
          <w:rFonts w:ascii="Arial" w:eastAsia="Times New Roman" w:hAnsi="Arial" w:cs="Arial"/>
          <w:color w:val="222222"/>
          <w:sz w:val="20"/>
          <w:szCs w:val="20"/>
          <w:lang w:eastAsia="es-CO"/>
        </w:rPr>
        <w:t>. Tiene lugar en el siglo XVI durante el reinado de los reyes católicos Carlos I y Felipe II, signada por una interpretación muy particular de las influencias italianas renacentistas en confluencia con formas estéticas propiamente ibéricas, como fruto del sincretismo con los moros.</w:t>
      </w:r>
    </w:p>
    <w:p w14:paraId="76E01DFC" w14:textId="77777777" w:rsid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DA0C25">
        <w:rPr>
          <w:rFonts w:ascii="Arial" w:eastAsia="Times New Roman" w:hAnsi="Arial" w:cs="Arial"/>
          <w:b/>
          <w:bCs/>
          <w:color w:val="222222"/>
          <w:sz w:val="20"/>
          <w:szCs w:val="20"/>
          <w:lang w:eastAsia="es-CO"/>
        </w:rPr>
        <w:t>El barroco hispano</w:t>
      </w:r>
      <w:r w:rsidRPr="004525E5">
        <w:rPr>
          <w:rFonts w:ascii="Arial" w:eastAsia="Times New Roman" w:hAnsi="Arial" w:cs="Arial"/>
          <w:color w:val="222222"/>
          <w:sz w:val="20"/>
          <w:szCs w:val="20"/>
          <w:lang w:eastAsia="es-CO"/>
        </w:rPr>
        <w:t>. Tiene lugar en el siglo XVII durante el reinado de los reyes católicos Felipe III, Felipe IV y Carlos II, y presenta una verdadera explosión de las artes plásticas y la literatura en un estilo propio de abundancia de formas y temáticas sociales atrevidas.</w:t>
      </w:r>
    </w:p>
    <w:p w14:paraId="0EEB543F" w14:textId="77777777" w:rsidR="00DA0C25" w:rsidRPr="004525E5" w:rsidRDefault="00DA0C25" w:rsidP="004525E5">
      <w:pPr>
        <w:shd w:val="clear" w:color="auto" w:fill="FFFFFF"/>
        <w:spacing w:after="0" w:line="240" w:lineRule="auto"/>
        <w:jc w:val="both"/>
        <w:rPr>
          <w:rFonts w:ascii="Arial" w:eastAsia="Times New Roman" w:hAnsi="Arial" w:cs="Arial"/>
          <w:color w:val="222222"/>
          <w:sz w:val="20"/>
          <w:szCs w:val="20"/>
          <w:lang w:eastAsia="es-CO"/>
        </w:rPr>
      </w:pPr>
    </w:p>
    <w:p w14:paraId="750BA690" w14:textId="77777777" w:rsidR="004525E5" w:rsidRPr="00DA0C25" w:rsidRDefault="004525E5" w:rsidP="004525E5">
      <w:pPr>
        <w:shd w:val="clear" w:color="auto" w:fill="FFFFFF"/>
        <w:spacing w:after="0" w:line="240" w:lineRule="auto"/>
        <w:jc w:val="both"/>
        <w:rPr>
          <w:rFonts w:ascii="Arial" w:eastAsia="Times New Roman" w:hAnsi="Arial" w:cs="Arial"/>
          <w:b/>
          <w:bCs/>
          <w:color w:val="222222"/>
          <w:sz w:val="20"/>
          <w:szCs w:val="20"/>
          <w:lang w:eastAsia="es-CO"/>
        </w:rPr>
      </w:pPr>
      <w:r w:rsidRPr="00DA0C25">
        <w:rPr>
          <w:rFonts w:ascii="Arial" w:eastAsia="Times New Roman" w:hAnsi="Arial" w:cs="Arial"/>
          <w:b/>
          <w:bCs/>
          <w:color w:val="222222"/>
          <w:sz w:val="20"/>
          <w:szCs w:val="20"/>
          <w:lang w:eastAsia="es-CO"/>
        </w:rPr>
        <w:t>Tendencias generales del Siglo de Oro</w:t>
      </w:r>
      <w:r w:rsidR="0039582D" w:rsidRPr="00DA0C25">
        <w:rPr>
          <w:rFonts w:ascii="Arial" w:eastAsia="Times New Roman" w:hAnsi="Arial" w:cs="Arial"/>
          <w:b/>
          <w:bCs/>
          <w:color w:val="222222"/>
          <w:sz w:val="20"/>
          <w:szCs w:val="20"/>
          <w:lang w:eastAsia="es-CO"/>
        </w:rPr>
        <w:t>.</w:t>
      </w:r>
    </w:p>
    <w:p w14:paraId="5B01CC8F"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6F1179AA"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El arte del Siglo de Oro se caracterizó por la exageración y abundancia de contenido</w:t>
      </w:r>
      <w:r w:rsidR="00DA0C25">
        <w:rPr>
          <w:rFonts w:ascii="Arial" w:eastAsia="Times New Roman" w:hAnsi="Arial" w:cs="Arial"/>
          <w:color w:val="222222"/>
          <w:sz w:val="20"/>
          <w:szCs w:val="20"/>
          <w:lang w:eastAsia="es-CO"/>
        </w:rPr>
        <w:t xml:space="preserve"> y</w:t>
      </w:r>
      <w:r w:rsidRPr="004525E5">
        <w:rPr>
          <w:rFonts w:ascii="Arial" w:eastAsia="Times New Roman" w:hAnsi="Arial" w:cs="Arial"/>
          <w:color w:val="222222"/>
          <w:sz w:val="20"/>
          <w:szCs w:val="20"/>
          <w:lang w:eastAsia="es-CO"/>
        </w:rPr>
        <w:t xml:space="preserve"> por una tendencia a la vulgarización de los saberes humanísticos, lo cual potenció los géneros de la sátira y la comedia popular, que tuvo su correspondencia en la novela picaresca y, sobre todo, en la novela polifónica cuya semilla representa el Quijote de Cervantes.</w:t>
      </w:r>
    </w:p>
    <w:p w14:paraId="0C75684C"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0F2ED0B4"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 xml:space="preserve">La música, la pintura y la escultura fueron también importantes tendencias alimentadas por el gusto manierista </w:t>
      </w:r>
      <w:r w:rsidR="00DA0C25">
        <w:rPr>
          <w:rFonts w:ascii="Arial" w:eastAsia="Times New Roman" w:hAnsi="Arial" w:cs="Arial"/>
          <w:color w:val="222222"/>
          <w:sz w:val="20"/>
          <w:szCs w:val="20"/>
          <w:lang w:eastAsia="es-CO"/>
        </w:rPr>
        <w:t>dada</w:t>
      </w:r>
      <w:r w:rsidRPr="004525E5">
        <w:rPr>
          <w:rFonts w:ascii="Arial" w:eastAsia="Times New Roman" w:hAnsi="Arial" w:cs="Arial"/>
          <w:color w:val="222222"/>
          <w:sz w:val="20"/>
          <w:szCs w:val="20"/>
          <w:lang w:eastAsia="es-CO"/>
        </w:rPr>
        <w:t xml:space="preserve"> la exageración de las formas y la abundancia del contenido (de donde proviene hoy en día el uso de la palabra barroco, es decir, recargado), así como los estilos arquitectónicos </w:t>
      </w:r>
      <w:r w:rsidR="00DA0C25" w:rsidRPr="004525E5">
        <w:rPr>
          <w:rFonts w:ascii="Arial" w:eastAsia="Times New Roman" w:hAnsi="Arial" w:cs="Arial"/>
          <w:color w:val="222222"/>
          <w:sz w:val="20"/>
          <w:szCs w:val="20"/>
          <w:lang w:eastAsia="es-CO"/>
        </w:rPr>
        <w:t>anti clasicistas</w:t>
      </w:r>
      <w:r w:rsidRPr="004525E5">
        <w:rPr>
          <w:rFonts w:ascii="Arial" w:eastAsia="Times New Roman" w:hAnsi="Arial" w:cs="Arial"/>
          <w:color w:val="222222"/>
          <w:sz w:val="20"/>
          <w:szCs w:val="20"/>
          <w:lang w:eastAsia="es-CO"/>
        </w:rPr>
        <w:t>.</w:t>
      </w:r>
    </w:p>
    <w:p w14:paraId="1209397F"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06EF8825" w14:textId="77777777" w:rsidR="004525E5" w:rsidRPr="00DA0C25" w:rsidRDefault="004525E5" w:rsidP="004525E5">
      <w:pPr>
        <w:shd w:val="clear" w:color="auto" w:fill="FFFFFF"/>
        <w:spacing w:after="0" w:line="240" w:lineRule="auto"/>
        <w:jc w:val="both"/>
        <w:rPr>
          <w:rFonts w:ascii="Arial" w:eastAsia="Times New Roman" w:hAnsi="Arial" w:cs="Arial"/>
          <w:b/>
          <w:bCs/>
          <w:color w:val="222222"/>
          <w:sz w:val="20"/>
          <w:szCs w:val="20"/>
          <w:lang w:eastAsia="es-CO"/>
        </w:rPr>
      </w:pPr>
      <w:r w:rsidRPr="00DA0C25">
        <w:rPr>
          <w:rFonts w:ascii="Arial" w:eastAsia="Times New Roman" w:hAnsi="Arial" w:cs="Arial"/>
          <w:b/>
          <w:bCs/>
          <w:color w:val="222222"/>
          <w:sz w:val="20"/>
          <w:szCs w:val="20"/>
          <w:lang w:eastAsia="es-CO"/>
        </w:rPr>
        <w:t>Literatura del Siglo de Oro</w:t>
      </w:r>
      <w:r w:rsidR="00DA0C25">
        <w:rPr>
          <w:rFonts w:ascii="Arial" w:eastAsia="Times New Roman" w:hAnsi="Arial" w:cs="Arial"/>
          <w:b/>
          <w:bCs/>
          <w:color w:val="222222"/>
          <w:sz w:val="20"/>
          <w:szCs w:val="20"/>
          <w:lang w:eastAsia="es-CO"/>
        </w:rPr>
        <w:t>.</w:t>
      </w:r>
    </w:p>
    <w:p w14:paraId="2E46A01A" w14:textId="77777777" w:rsidR="0039582D" w:rsidRPr="004525E5" w:rsidRDefault="0039582D" w:rsidP="004525E5">
      <w:pPr>
        <w:shd w:val="clear" w:color="auto" w:fill="FFFFFF"/>
        <w:spacing w:after="0" w:line="240" w:lineRule="auto"/>
        <w:jc w:val="both"/>
        <w:rPr>
          <w:rFonts w:ascii="Arial" w:eastAsia="Times New Roman" w:hAnsi="Arial" w:cs="Arial"/>
          <w:color w:val="222222"/>
          <w:sz w:val="20"/>
          <w:szCs w:val="20"/>
          <w:lang w:eastAsia="es-CO"/>
        </w:rPr>
      </w:pPr>
    </w:p>
    <w:p w14:paraId="6678C2CF"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La sátira y la burla al clasicismo solemne fueron centrales en el Siglo de Oro.</w:t>
      </w:r>
    </w:p>
    <w:p w14:paraId="41D67656"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La literatura d</w:t>
      </w:r>
      <w:r w:rsidR="00DA0C25">
        <w:rPr>
          <w:rFonts w:ascii="Arial" w:eastAsia="Times New Roman" w:hAnsi="Arial" w:cs="Arial"/>
          <w:color w:val="222222"/>
          <w:sz w:val="20"/>
          <w:szCs w:val="20"/>
          <w:lang w:eastAsia="es-CO"/>
        </w:rPr>
        <w:t>e esta época</w:t>
      </w:r>
      <w:r w:rsidRPr="004525E5">
        <w:rPr>
          <w:rFonts w:ascii="Arial" w:eastAsia="Times New Roman" w:hAnsi="Arial" w:cs="Arial"/>
          <w:color w:val="222222"/>
          <w:sz w:val="20"/>
          <w:szCs w:val="20"/>
          <w:lang w:eastAsia="es-CO"/>
        </w:rPr>
        <w:t xml:space="preserve"> alcanzó un esplendor único en la historia literaria universal, gracias a diversas tendencias:</w:t>
      </w:r>
    </w:p>
    <w:p w14:paraId="5B8693BD"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54DE92F9"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DA0C25">
        <w:rPr>
          <w:rFonts w:ascii="Arial" w:eastAsia="Times New Roman" w:hAnsi="Arial" w:cs="Arial"/>
          <w:b/>
          <w:bCs/>
          <w:color w:val="222222"/>
          <w:sz w:val="20"/>
          <w:szCs w:val="20"/>
          <w:lang w:eastAsia="es-CO"/>
        </w:rPr>
        <w:t>La novela picaresca</w:t>
      </w:r>
      <w:r w:rsidRPr="004525E5">
        <w:rPr>
          <w:rFonts w:ascii="Arial" w:eastAsia="Times New Roman" w:hAnsi="Arial" w:cs="Arial"/>
          <w:color w:val="222222"/>
          <w:sz w:val="20"/>
          <w:szCs w:val="20"/>
          <w:lang w:eastAsia="es-CO"/>
        </w:rPr>
        <w:t>. Protagonizada por pícaros</w:t>
      </w:r>
      <w:r w:rsidR="00DA0C25">
        <w:rPr>
          <w:rFonts w:ascii="Arial" w:eastAsia="Times New Roman" w:hAnsi="Arial" w:cs="Arial"/>
          <w:color w:val="222222"/>
          <w:sz w:val="20"/>
          <w:szCs w:val="20"/>
          <w:lang w:eastAsia="es-CO"/>
        </w:rPr>
        <w:t>;</w:t>
      </w:r>
      <w:r w:rsidRPr="004525E5">
        <w:rPr>
          <w:rFonts w:ascii="Arial" w:eastAsia="Times New Roman" w:hAnsi="Arial" w:cs="Arial"/>
          <w:color w:val="222222"/>
          <w:sz w:val="20"/>
          <w:szCs w:val="20"/>
          <w:lang w:eastAsia="es-CO"/>
        </w:rPr>
        <w:t xml:space="preserve"> es decir, jóvenes pobres y taimados que hacían </w:t>
      </w:r>
      <w:r w:rsidR="00DA0C25">
        <w:rPr>
          <w:rFonts w:ascii="Arial" w:eastAsia="Times New Roman" w:hAnsi="Arial" w:cs="Arial"/>
          <w:color w:val="222222"/>
          <w:sz w:val="20"/>
          <w:szCs w:val="20"/>
          <w:lang w:eastAsia="es-CO"/>
        </w:rPr>
        <w:t>su</w:t>
      </w:r>
      <w:r w:rsidRPr="004525E5">
        <w:rPr>
          <w:rFonts w:ascii="Arial" w:eastAsia="Times New Roman" w:hAnsi="Arial" w:cs="Arial"/>
          <w:color w:val="222222"/>
          <w:sz w:val="20"/>
          <w:szCs w:val="20"/>
          <w:lang w:eastAsia="es-CO"/>
        </w:rPr>
        <w:t xml:space="preserve"> vida aprovechándose de los demás y de su ingenio. Será un modelo arquetípico importante en la literatura universal.</w:t>
      </w:r>
    </w:p>
    <w:p w14:paraId="79B94813"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183CA2">
        <w:rPr>
          <w:rFonts w:ascii="Arial" w:eastAsia="Times New Roman" w:hAnsi="Arial" w:cs="Arial"/>
          <w:b/>
          <w:bCs/>
          <w:color w:val="222222"/>
          <w:sz w:val="20"/>
          <w:szCs w:val="20"/>
          <w:lang w:eastAsia="es-CO"/>
        </w:rPr>
        <w:t>La poesía ascética y mística</w:t>
      </w:r>
      <w:r w:rsidRPr="004525E5">
        <w:rPr>
          <w:rFonts w:ascii="Arial" w:eastAsia="Times New Roman" w:hAnsi="Arial" w:cs="Arial"/>
          <w:color w:val="222222"/>
          <w:sz w:val="20"/>
          <w:szCs w:val="20"/>
          <w:lang w:eastAsia="es-CO"/>
        </w:rPr>
        <w:t xml:space="preserve">. De raigambre católica, en la que los poetas exploraban </w:t>
      </w:r>
      <w:r w:rsidR="00183CA2">
        <w:rPr>
          <w:rFonts w:ascii="Arial" w:eastAsia="Times New Roman" w:hAnsi="Arial" w:cs="Arial"/>
          <w:color w:val="222222"/>
          <w:sz w:val="20"/>
          <w:szCs w:val="20"/>
          <w:lang w:eastAsia="es-CO"/>
        </w:rPr>
        <w:t>lírica</w:t>
      </w:r>
      <w:r w:rsidR="00183CA2" w:rsidRPr="004525E5">
        <w:rPr>
          <w:rFonts w:ascii="Arial" w:eastAsia="Times New Roman" w:hAnsi="Arial" w:cs="Arial"/>
          <w:color w:val="222222"/>
          <w:sz w:val="20"/>
          <w:szCs w:val="20"/>
          <w:lang w:eastAsia="es-CO"/>
        </w:rPr>
        <w:t>mente</w:t>
      </w:r>
      <w:r w:rsidRPr="004525E5">
        <w:rPr>
          <w:rFonts w:ascii="Arial" w:eastAsia="Times New Roman" w:hAnsi="Arial" w:cs="Arial"/>
          <w:color w:val="222222"/>
          <w:sz w:val="20"/>
          <w:szCs w:val="20"/>
          <w:lang w:eastAsia="es-CO"/>
        </w:rPr>
        <w:t xml:space="preserve"> su llamado religioso.</w:t>
      </w:r>
    </w:p>
    <w:p w14:paraId="540EF723"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183CA2">
        <w:rPr>
          <w:rFonts w:ascii="Arial" w:eastAsia="Times New Roman" w:hAnsi="Arial" w:cs="Arial"/>
          <w:b/>
          <w:bCs/>
          <w:color w:val="222222"/>
          <w:sz w:val="20"/>
          <w:szCs w:val="20"/>
          <w:lang w:eastAsia="es-CO"/>
        </w:rPr>
        <w:t>La sátira</w:t>
      </w:r>
      <w:r w:rsidRPr="004525E5">
        <w:rPr>
          <w:rFonts w:ascii="Arial" w:eastAsia="Times New Roman" w:hAnsi="Arial" w:cs="Arial"/>
          <w:color w:val="222222"/>
          <w:sz w:val="20"/>
          <w:szCs w:val="20"/>
          <w:lang w:eastAsia="es-CO"/>
        </w:rPr>
        <w:t>. Tanto en poesía, narrativa como en dramaturgia, la sátira y la burla al clasicismo solemne fue central en el imaginario literario del Siglo de Oro.</w:t>
      </w:r>
    </w:p>
    <w:p w14:paraId="5D2BEBD4" w14:textId="77777777" w:rsid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183CA2">
        <w:rPr>
          <w:rFonts w:ascii="Arial" w:eastAsia="Times New Roman" w:hAnsi="Arial" w:cs="Arial"/>
          <w:b/>
          <w:bCs/>
          <w:color w:val="222222"/>
          <w:sz w:val="20"/>
          <w:szCs w:val="20"/>
          <w:lang w:eastAsia="es-CO"/>
        </w:rPr>
        <w:t>La comedia</w:t>
      </w:r>
      <w:r w:rsidRPr="004525E5">
        <w:rPr>
          <w:rFonts w:ascii="Arial" w:eastAsia="Times New Roman" w:hAnsi="Arial" w:cs="Arial"/>
          <w:color w:val="222222"/>
          <w:sz w:val="20"/>
          <w:szCs w:val="20"/>
          <w:lang w:eastAsia="es-CO"/>
        </w:rPr>
        <w:t>. El teatro fue uno de los grandes ganadores del Siglo de Oro, con más de 400 obras compuestas por grandes nombres que pasarían a la historia universal de las letras.</w:t>
      </w:r>
    </w:p>
    <w:p w14:paraId="7903165A" w14:textId="77777777" w:rsidR="00183CA2" w:rsidRPr="004525E5" w:rsidRDefault="00183CA2" w:rsidP="004525E5">
      <w:pPr>
        <w:shd w:val="clear" w:color="auto" w:fill="FFFFFF"/>
        <w:spacing w:after="0" w:line="240" w:lineRule="auto"/>
        <w:jc w:val="both"/>
        <w:rPr>
          <w:rFonts w:ascii="Arial" w:eastAsia="Times New Roman" w:hAnsi="Arial" w:cs="Arial"/>
          <w:color w:val="222222"/>
          <w:sz w:val="20"/>
          <w:szCs w:val="20"/>
          <w:lang w:eastAsia="es-CO"/>
        </w:rPr>
      </w:pPr>
    </w:p>
    <w:p w14:paraId="067D81F2" w14:textId="77777777" w:rsidR="004525E5" w:rsidRPr="00183CA2" w:rsidRDefault="004525E5" w:rsidP="004525E5">
      <w:pPr>
        <w:shd w:val="clear" w:color="auto" w:fill="FFFFFF"/>
        <w:spacing w:after="0" w:line="240" w:lineRule="auto"/>
        <w:jc w:val="both"/>
        <w:rPr>
          <w:rFonts w:ascii="Arial" w:eastAsia="Times New Roman" w:hAnsi="Arial" w:cs="Arial"/>
          <w:b/>
          <w:bCs/>
          <w:color w:val="222222"/>
          <w:sz w:val="20"/>
          <w:szCs w:val="20"/>
          <w:lang w:eastAsia="es-CO"/>
        </w:rPr>
      </w:pPr>
      <w:r w:rsidRPr="00183CA2">
        <w:rPr>
          <w:rFonts w:ascii="Arial" w:eastAsia="Times New Roman" w:hAnsi="Arial" w:cs="Arial"/>
          <w:b/>
          <w:bCs/>
          <w:color w:val="222222"/>
          <w:sz w:val="20"/>
          <w:szCs w:val="20"/>
          <w:lang w:eastAsia="es-CO"/>
        </w:rPr>
        <w:t>Autores del Siglo de Oro</w:t>
      </w:r>
    </w:p>
    <w:p w14:paraId="17EECF26" w14:textId="77777777" w:rsidR="009C26AD" w:rsidRPr="004525E5" w:rsidRDefault="009C26AD" w:rsidP="009C26AD">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Los grandes autores del Siglo de Oro español fueron:</w:t>
      </w:r>
    </w:p>
    <w:p w14:paraId="3F8D9B0E"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36822F0B"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Francisco de Quevedo</w:t>
      </w:r>
      <w:r w:rsidR="009C26AD">
        <w:rPr>
          <w:rFonts w:ascii="Arial" w:eastAsia="Times New Roman" w:hAnsi="Arial" w:cs="Arial"/>
          <w:color w:val="222222"/>
          <w:sz w:val="20"/>
          <w:szCs w:val="20"/>
          <w:lang w:eastAsia="es-CO"/>
        </w:rPr>
        <w:t>.</w:t>
      </w:r>
      <w:r w:rsidRPr="004525E5">
        <w:rPr>
          <w:rFonts w:ascii="Arial" w:eastAsia="Times New Roman" w:hAnsi="Arial" w:cs="Arial"/>
          <w:color w:val="222222"/>
          <w:sz w:val="20"/>
          <w:szCs w:val="20"/>
          <w:lang w:eastAsia="es-CO"/>
        </w:rPr>
        <w:t xml:space="preserve"> fue autor de poesía, narrativa y dramaturgia.</w:t>
      </w:r>
    </w:p>
    <w:p w14:paraId="3B53935C"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Miguel de Cervantes</w:t>
      </w:r>
      <w:r w:rsidRPr="004525E5">
        <w:rPr>
          <w:rFonts w:ascii="Arial" w:eastAsia="Times New Roman" w:hAnsi="Arial" w:cs="Arial"/>
          <w:color w:val="222222"/>
          <w:sz w:val="20"/>
          <w:szCs w:val="20"/>
          <w:lang w:eastAsia="es-CO"/>
        </w:rPr>
        <w:t>. Escritor del Quijote, así como de las Novelas Ejemplares y otras formas de narrativa que serían centrales y fundamentales para la literatura mundial de Europa.</w:t>
      </w:r>
    </w:p>
    <w:p w14:paraId="10490C83"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Luis de Góngora</w:t>
      </w:r>
      <w:r w:rsidRPr="004525E5">
        <w:rPr>
          <w:rFonts w:ascii="Arial" w:eastAsia="Times New Roman" w:hAnsi="Arial" w:cs="Arial"/>
          <w:color w:val="222222"/>
          <w:sz w:val="20"/>
          <w:szCs w:val="20"/>
          <w:lang w:eastAsia="es-CO"/>
        </w:rPr>
        <w:t>. Poeta y dramaturgo, cuya tendencia estética dentro de la poesía sería conocida como el culteranismo o gongorismo.</w:t>
      </w:r>
    </w:p>
    <w:p w14:paraId="5D71BA21"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San Juan de la Cruz</w:t>
      </w:r>
      <w:r w:rsidRPr="004525E5">
        <w:rPr>
          <w:rFonts w:ascii="Arial" w:eastAsia="Times New Roman" w:hAnsi="Arial" w:cs="Arial"/>
          <w:color w:val="222222"/>
          <w:sz w:val="20"/>
          <w:szCs w:val="20"/>
          <w:lang w:eastAsia="es-CO"/>
        </w:rPr>
        <w:t>. Poeta místico, religioso de oficio, reformador de la Orden de Nuestra Señora del Monte Carmelo y de la Orden de las Carmelitas Descalzas. Desde 1952 es patrono de los poetas en lengua española.</w:t>
      </w:r>
    </w:p>
    <w:p w14:paraId="6EFE7B32"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Santa Teresa de Jesús</w:t>
      </w:r>
      <w:r w:rsidRPr="004525E5">
        <w:rPr>
          <w:rFonts w:ascii="Arial" w:eastAsia="Times New Roman" w:hAnsi="Arial" w:cs="Arial"/>
          <w:color w:val="222222"/>
          <w:sz w:val="20"/>
          <w:szCs w:val="20"/>
          <w:lang w:eastAsia="es-CO"/>
        </w:rPr>
        <w:t>. Religiosa y cofundadora de la orden de las Carmelitas Descalzas, se la considera junto a San Juan de la Cruz la cumbre de la poesía mística española.</w:t>
      </w:r>
    </w:p>
    <w:p w14:paraId="33C92CFE"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lastRenderedPageBreak/>
        <w:t>Francisco de Quevedo</w:t>
      </w:r>
      <w:r w:rsidRPr="004525E5">
        <w:rPr>
          <w:rFonts w:ascii="Arial" w:eastAsia="Times New Roman" w:hAnsi="Arial" w:cs="Arial"/>
          <w:color w:val="222222"/>
          <w:sz w:val="20"/>
          <w:szCs w:val="20"/>
          <w:lang w:eastAsia="es-CO"/>
        </w:rPr>
        <w:t>. Uno de los autores fundamentales de la literatura española y autor de poesía, narrativa y dramaturgia.</w:t>
      </w:r>
    </w:p>
    <w:p w14:paraId="47CFE19E"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Tirso de Molina</w:t>
      </w:r>
      <w:r w:rsidRPr="004525E5">
        <w:rPr>
          <w:rFonts w:ascii="Arial" w:eastAsia="Times New Roman" w:hAnsi="Arial" w:cs="Arial"/>
          <w:color w:val="222222"/>
          <w:sz w:val="20"/>
          <w:szCs w:val="20"/>
          <w:lang w:eastAsia="es-CO"/>
        </w:rPr>
        <w:t>. Dramaturgo, poeta y narrador, religioso mercediano, se le considera uno de los tres grandes de la dramaturgia del barroco español.</w:t>
      </w:r>
    </w:p>
    <w:p w14:paraId="0D0F3FF8"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Pedro Calderón de la Barca</w:t>
      </w:r>
      <w:r w:rsidRPr="004525E5">
        <w:rPr>
          <w:rFonts w:ascii="Arial" w:eastAsia="Times New Roman" w:hAnsi="Arial" w:cs="Arial"/>
          <w:color w:val="222222"/>
          <w:sz w:val="20"/>
          <w:szCs w:val="20"/>
          <w:lang w:eastAsia="es-CO"/>
        </w:rPr>
        <w:t>. Segundo de los tres grandes dramaturgos del siglo de Oro, es autor de la célebre La vida es sueño, fue también un sacerdote de la orden de Santiago.</w:t>
      </w:r>
    </w:p>
    <w:p w14:paraId="1D15D135"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Lope de Vega. El tercero de la trinidad de grandes dramaturgos del Siglo de Oro y uno de los autores más prolíficos de la literatura universal. Renovó las fórmulas del teatro para la época y fue autor de más de 3000 sonetos, tres novelas, cuatro novelas breves y una epopeya.</w:t>
      </w:r>
    </w:p>
    <w:p w14:paraId="69079600"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63125D3B"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 xml:space="preserve">Durante el Siglo de Oro las </w:t>
      </w:r>
      <w:r w:rsidR="00183CA2" w:rsidRPr="004525E5">
        <w:rPr>
          <w:rFonts w:ascii="Arial" w:eastAsia="Times New Roman" w:hAnsi="Arial" w:cs="Arial"/>
          <w:color w:val="222222"/>
          <w:sz w:val="20"/>
          <w:szCs w:val="20"/>
          <w:lang w:eastAsia="es-CO"/>
        </w:rPr>
        <w:t>ciudades españolas</w:t>
      </w:r>
      <w:r w:rsidRPr="004525E5">
        <w:rPr>
          <w:rFonts w:ascii="Arial" w:eastAsia="Times New Roman" w:hAnsi="Arial" w:cs="Arial"/>
          <w:color w:val="222222"/>
          <w:sz w:val="20"/>
          <w:szCs w:val="20"/>
          <w:lang w:eastAsia="es-CO"/>
        </w:rPr>
        <w:t xml:space="preserve"> más importantes, escenario del florecimiento artístico y cultural, fueron Sevilla, Madrid, Toledo, Valencia, Valladolid y Zaragoza.</w:t>
      </w:r>
    </w:p>
    <w:p w14:paraId="528F9B77"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6A4C07CF" w14:textId="77777777" w:rsidR="004525E5" w:rsidRPr="009C26AD" w:rsidRDefault="004525E5" w:rsidP="004525E5">
      <w:pPr>
        <w:shd w:val="clear" w:color="auto" w:fill="FFFFFF"/>
        <w:spacing w:after="0" w:line="240" w:lineRule="auto"/>
        <w:jc w:val="both"/>
        <w:rPr>
          <w:rFonts w:ascii="Arial" w:eastAsia="Times New Roman" w:hAnsi="Arial" w:cs="Arial"/>
          <w:b/>
          <w:bCs/>
          <w:color w:val="222222"/>
          <w:sz w:val="20"/>
          <w:szCs w:val="20"/>
          <w:lang w:eastAsia="es-CO"/>
        </w:rPr>
      </w:pPr>
      <w:r w:rsidRPr="009C26AD">
        <w:rPr>
          <w:rFonts w:ascii="Arial" w:eastAsia="Times New Roman" w:hAnsi="Arial" w:cs="Arial"/>
          <w:b/>
          <w:bCs/>
          <w:color w:val="222222"/>
          <w:sz w:val="20"/>
          <w:szCs w:val="20"/>
          <w:lang w:eastAsia="es-CO"/>
        </w:rPr>
        <w:t>Ciencias en el Siglo de Oro</w:t>
      </w:r>
    </w:p>
    <w:p w14:paraId="01D47967"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Las ciencias también recibieron un empuje considerable durante el Siglo de Oro, a pesar de la marcada tradición católica e inquisitorial de la cultura española, que a menudo representó un atraso conservador respecto al resto de Europa.</w:t>
      </w:r>
    </w:p>
    <w:p w14:paraId="4F4218CB"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El aprovechamiento de los conocimientos heredados de los árabes, así como el intercambio de bienes con el Nuevo Mundo, acarrearon un interés por la física, química, farmacología y medicina.</w:t>
      </w:r>
    </w:p>
    <w:p w14:paraId="35BDFC51"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54856E5D" w14:textId="77777777" w:rsidR="004525E5" w:rsidRPr="009C26AD" w:rsidRDefault="004525E5" w:rsidP="004525E5">
      <w:pPr>
        <w:shd w:val="clear" w:color="auto" w:fill="FFFFFF"/>
        <w:spacing w:after="0" w:line="240" w:lineRule="auto"/>
        <w:jc w:val="both"/>
        <w:rPr>
          <w:rFonts w:ascii="Arial" w:eastAsia="Times New Roman" w:hAnsi="Arial" w:cs="Arial"/>
          <w:b/>
          <w:bCs/>
          <w:color w:val="222222"/>
          <w:sz w:val="20"/>
          <w:szCs w:val="20"/>
          <w:lang w:eastAsia="es-CO"/>
        </w:rPr>
      </w:pPr>
      <w:r w:rsidRPr="009C26AD">
        <w:rPr>
          <w:rFonts w:ascii="Arial" w:eastAsia="Times New Roman" w:hAnsi="Arial" w:cs="Arial"/>
          <w:b/>
          <w:bCs/>
          <w:color w:val="222222"/>
          <w:sz w:val="20"/>
          <w:szCs w:val="20"/>
          <w:lang w:eastAsia="es-CO"/>
        </w:rPr>
        <w:t>Pintura del Siglo de Oro</w:t>
      </w:r>
    </w:p>
    <w:p w14:paraId="1DE7D5CE"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Siglo de Oro</w:t>
      </w:r>
    </w:p>
    <w:p w14:paraId="62020884"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El Greco fue parte de un movimiento pictórico muy importante en España.</w:t>
      </w:r>
    </w:p>
    <w:p w14:paraId="030D9124"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Pintores de la talla de Diego Velásquez (perteneciente al barroco), el “Greco” Doménikos Theotokópoulos (perteneciente al manierismo) encabezaron un movimiento pictórico sumamente importante en la España del Siglo de Oro.</w:t>
      </w:r>
    </w:p>
    <w:p w14:paraId="3A85B5BF"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369A258C" w14:textId="77777777" w:rsidR="004525E5" w:rsidRPr="009C26AD" w:rsidRDefault="004525E5" w:rsidP="00815E6D">
      <w:pPr>
        <w:shd w:val="clear" w:color="auto" w:fill="FFFFFF"/>
        <w:spacing w:after="0" w:line="240" w:lineRule="auto"/>
        <w:jc w:val="center"/>
        <w:rPr>
          <w:rFonts w:ascii="Arial" w:eastAsia="Times New Roman" w:hAnsi="Arial" w:cs="Arial"/>
          <w:b/>
          <w:bCs/>
          <w:color w:val="222222"/>
          <w:sz w:val="20"/>
          <w:szCs w:val="20"/>
          <w:lang w:eastAsia="es-CO"/>
        </w:rPr>
      </w:pPr>
      <w:r w:rsidRPr="009C26AD">
        <w:rPr>
          <w:rFonts w:ascii="Arial" w:eastAsia="Times New Roman" w:hAnsi="Arial" w:cs="Arial"/>
          <w:b/>
          <w:bCs/>
          <w:color w:val="222222"/>
          <w:sz w:val="20"/>
          <w:szCs w:val="20"/>
          <w:lang w:eastAsia="es-CO"/>
        </w:rPr>
        <w:t>Legado del Siglo de Oro</w:t>
      </w:r>
    </w:p>
    <w:p w14:paraId="529F4F70"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Aparte de las grandes obras artísticas que este período legó a la humanidad, se le atribuyen la fundación de la Real Academia Española (gracias a los estudios filológicos de Antonio de Nebrija), la fundación de Universidades y la disputa respecto al talante monstruoso de los hechos cometidos durante la conquista de América.</w:t>
      </w:r>
    </w:p>
    <w:p w14:paraId="44B764E3" w14:textId="77777777" w:rsidR="004525E5" w:rsidRPr="004525E5" w:rsidRDefault="004525E5" w:rsidP="004525E5">
      <w:pPr>
        <w:shd w:val="clear" w:color="auto" w:fill="FFFFFF"/>
        <w:spacing w:after="0" w:line="240" w:lineRule="auto"/>
        <w:jc w:val="both"/>
        <w:rPr>
          <w:rFonts w:ascii="Arial" w:eastAsia="Times New Roman" w:hAnsi="Arial" w:cs="Arial"/>
          <w:color w:val="222222"/>
          <w:sz w:val="20"/>
          <w:szCs w:val="20"/>
          <w:lang w:eastAsia="es-CO"/>
        </w:rPr>
      </w:pPr>
    </w:p>
    <w:p w14:paraId="4AA63334" w14:textId="77777777" w:rsidR="006547E0" w:rsidRPr="006547E0" w:rsidRDefault="004525E5" w:rsidP="004525E5">
      <w:pPr>
        <w:shd w:val="clear" w:color="auto" w:fill="FFFFFF"/>
        <w:spacing w:after="0" w:line="240" w:lineRule="auto"/>
        <w:jc w:val="both"/>
        <w:rPr>
          <w:rFonts w:ascii="Arial" w:eastAsia="Times New Roman" w:hAnsi="Arial" w:cs="Arial"/>
          <w:color w:val="222222"/>
          <w:sz w:val="20"/>
          <w:szCs w:val="20"/>
          <w:lang w:eastAsia="es-CO"/>
        </w:rPr>
      </w:pPr>
      <w:r w:rsidRPr="004525E5">
        <w:rPr>
          <w:rFonts w:ascii="Arial" w:eastAsia="Times New Roman" w:hAnsi="Arial" w:cs="Arial"/>
          <w:color w:val="222222"/>
          <w:sz w:val="20"/>
          <w:szCs w:val="20"/>
          <w:lang w:eastAsia="es-CO"/>
        </w:rPr>
        <w:t>Fuente: https://www.caracteristicas.co/siglo-de-oro/#ixzz6RdVYkN68</w:t>
      </w:r>
    </w:p>
    <w:p w14:paraId="65072A74" w14:textId="77777777" w:rsidR="006547E0" w:rsidRDefault="006547E0" w:rsidP="006547E0">
      <w:pPr>
        <w:shd w:val="clear" w:color="auto" w:fill="FFFFFF"/>
        <w:spacing w:after="0" w:line="240" w:lineRule="auto"/>
        <w:jc w:val="both"/>
        <w:rPr>
          <w:rFonts w:ascii="Arial" w:eastAsia="Times New Roman" w:hAnsi="Arial" w:cs="Arial"/>
          <w:color w:val="222222"/>
          <w:sz w:val="20"/>
          <w:szCs w:val="20"/>
          <w:lang w:eastAsia="es-CO"/>
        </w:rPr>
      </w:pPr>
    </w:p>
    <w:p w14:paraId="5EF498CD" w14:textId="77777777" w:rsidR="00816AFC" w:rsidRPr="006547E0" w:rsidRDefault="00FE6367" w:rsidP="005F4D15">
      <w:pPr>
        <w:shd w:val="clear" w:color="auto" w:fill="FFFFFF"/>
        <w:spacing w:after="0" w:line="240" w:lineRule="auto"/>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El siguiente video constituye un fabuloso resumen del panorama social, político y cultural del siglo de oro</w:t>
      </w:r>
      <w:r w:rsidR="009C26AD">
        <w:rPr>
          <w:rFonts w:ascii="Arial" w:eastAsia="Times New Roman" w:hAnsi="Arial" w:cs="Arial"/>
          <w:b/>
          <w:bCs/>
          <w:color w:val="222222"/>
          <w:sz w:val="20"/>
          <w:szCs w:val="20"/>
          <w:lang w:eastAsia="es-CO"/>
        </w:rPr>
        <w:t xml:space="preserve"> </w:t>
      </w:r>
      <w:r w:rsidRPr="009C26AD">
        <w:rPr>
          <w:rFonts w:ascii="Arial" w:eastAsia="Times New Roman" w:hAnsi="Arial" w:cs="Arial"/>
          <w:b/>
          <w:bCs/>
          <w:color w:val="222222"/>
          <w:sz w:val="20"/>
          <w:szCs w:val="20"/>
          <w:lang w:eastAsia="es-CO"/>
        </w:rPr>
        <w:t>español</w:t>
      </w:r>
      <w:r w:rsidR="00816AFC">
        <w:rPr>
          <w:rFonts w:ascii="Arial" w:eastAsia="Times New Roman" w:hAnsi="Arial" w:cs="Arial"/>
          <w:color w:val="222222"/>
          <w:sz w:val="20"/>
          <w:szCs w:val="20"/>
          <w:lang w:eastAsia="es-CO"/>
        </w:rPr>
        <w:t xml:space="preserve">: </w:t>
      </w:r>
      <w:hyperlink r:id="rId11" w:history="1">
        <w:r w:rsidR="00816AFC" w:rsidRPr="00FE6367">
          <w:rPr>
            <w:color w:val="0000FF"/>
            <w:u w:val="single"/>
          </w:rPr>
          <w:t>https://www.youtube.com/watch?v=44iefidGZPM</w:t>
        </w:r>
      </w:hyperlink>
    </w:p>
    <w:p w14:paraId="6896E98E" w14:textId="77777777" w:rsidR="00816AFC" w:rsidRPr="006547E0" w:rsidRDefault="00816AFC" w:rsidP="00816AFC">
      <w:pPr>
        <w:shd w:val="clear" w:color="auto" w:fill="FFFFFF"/>
        <w:spacing w:after="0" w:line="240" w:lineRule="auto"/>
        <w:jc w:val="both"/>
        <w:rPr>
          <w:rFonts w:ascii="Arial" w:eastAsia="Times New Roman" w:hAnsi="Arial" w:cs="Arial"/>
          <w:color w:val="222222"/>
          <w:sz w:val="20"/>
          <w:szCs w:val="20"/>
          <w:lang w:eastAsia="es-CO"/>
        </w:rPr>
      </w:pPr>
      <w:r w:rsidRPr="006547E0">
        <w:rPr>
          <w:rFonts w:ascii="Arial" w:eastAsia="Times New Roman" w:hAnsi="Arial" w:cs="Arial"/>
          <w:color w:val="222222"/>
          <w:sz w:val="20"/>
          <w:szCs w:val="20"/>
          <w:lang w:eastAsia="es-CO"/>
        </w:rPr>
        <w:t xml:space="preserve"> </w:t>
      </w:r>
    </w:p>
    <w:p w14:paraId="008ADACF" w14:textId="77777777" w:rsidR="00816AFC" w:rsidRDefault="00816AFC" w:rsidP="00816AFC">
      <w:pPr>
        <w:shd w:val="clear" w:color="auto" w:fill="FFFFFF"/>
        <w:spacing w:after="0" w:line="240" w:lineRule="auto"/>
        <w:jc w:val="both"/>
        <w:rPr>
          <w:b/>
          <w:bCs/>
        </w:rPr>
      </w:pPr>
      <w:r w:rsidRPr="00501310">
        <w:rPr>
          <w:b/>
          <w:bCs/>
        </w:rPr>
        <w:t>ACTIVIDAD</w:t>
      </w:r>
      <w:r>
        <w:rPr>
          <w:b/>
          <w:bCs/>
        </w:rPr>
        <w:t xml:space="preserve"> </w:t>
      </w:r>
    </w:p>
    <w:p w14:paraId="69F8F217" w14:textId="77777777" w:rsidR="00816AFC" w:rsidRDefault="00816AFC" w:rsidP="00816AFC">
      <w:pPr>
        <w:shd w:val="clear" w:color="auto" w:fill="FFFFFF"/>
        <w:spacing w:after="0" w:line="240" w:lineRule="auto"/>
        <w:jc w:val="both"/>
        <w:rPr>
          <w:rFonts w:ascii="Arial" w:eastAsia="Times New Roman" w:hAnsi="Arial" w:cs="Arial"/>
          <w:sz w:val="20"/>
          <w:szCs w:val="20"/>
          <w:lang w:eastAsia="es-CO"/>
        </w:rPr>
      </w:pPr>
      <w:r w:rsidRPr="00816AFC">
        <w:rPr>
          <w:rFonts w:ascii="Arial" w:eastAsia="Times New Roman" w:hAnsi="Arial" w:cs="Arial"/>
          <w:b/>
          <w:bCs/>
          <w:sz w:val="20"/>
          <w:szCs w:val="20"/>
          <w:lang w:eastAsia="es-CO"/>
        </w:rPr>
        <w:t>1.</w:t>
      </w:r>
      <w:r w:rsidRPr="00816AFC">
        <w:rPr>
          <w:rFonts w:ascii="Arial" w:eastAsia="Times New Roman" w:hAnsi="Arial" w:cs="Arial"/>
          <w:sz w:val="20"/>
          <w:szCs w:val="20"/>
          <w:lang w:eastAsia="es-CO"/>
        </w:rPr>
        <w:t xml:space="preserve">Tomando en cuenta la información aquí contenida y la que eventualmente puedas conseguir, </w:t>
      </w:r>
      <w:r w:rsidR="00183CA2">
        <w:rPr>
          <w:rFonts w:ascii="Arial" w:eastAsia="Times New Roman" w:hAnsi="Arial" w:cs="Arial"/>
          <w:sz w:val="20"/>
          <w:szCs w:val="20"/>
          <w:lang w:eastAsia="es-CO"/>
        </w:rPr>
        <w:t>responde:</w:t>
      </w:r>
    </w:p>
    <w:p w14:paraId="0E6C53B9" w14:textId="77777777" w:rsidR="00183CA2" w:rsidRDefault="00183CA2" w:rsidP="00816AFC">
      <w:pPr>
        <w:shd w:val="clear" w:color="auto" w:fill="FFFFFF"/>
        <w:spacing w:after="0" w:line="240" w:lineRule="auto"/>
        <w:jc w:val="both"/>
        <w:rPr>
          <w:rFonts w:ascii="Arial" w:eastAsia="Times New Roman" w:hAnsi="Arial" w:cs="Arial"/>
          <w:sz w:val="20"/>
          <w:szCs w:val="20"/>
          <w:lang w:eastAsia="es-CO"/>
        </w:rPr>
      </w:pPr>
    </w:p>
    <w:p w14:paraId="6CD48658" w14:textId="77777777" w:rsidR="00183CA2" w:rsidRDefault="00183CA2" w:rsidP="00816AFC">
      <w:pPr>
        <w:shd w:val="clear" w:color="auto" w:fill="FFFFFF"/>
        <w:spacing w:after="0" w:line="240" w:lineRule="auto"/>
        <w:jc w:val="both"/>
        <w:rPr>
          <w:rFonts w:ascii="Arial" w:eastAsia="Times New Roman" w:hAnsi="Arial" w:cs="Arial"/>
          <w:sz w:val="20"/>
          <w:szCs w:val="20"/>
          <w:lang w:eastAsia="es-CO"/>
        </w:rPr>
      </w:pPr>
      <w:r>
        <w:rPr>
          <w:rFonts w:ascii="Arial" w:eastAsia="Times New Roman" w:hAnsi="Arial" w:cs="Arial"/>
          <w:b/>
          <w:bCs/>
          <w:sz w:val="20"/>
          <w:szCs w:val="20"/>
          <w:lang w:eastAsia="es-CO"/>
        </w:rPr>
        <w:t xml:space="preserve">a. </w:t>
      </w:r>
      <w:r>
        <w:rPr>
          <w:rFonts w:ascii="Arial" w:eastAsia="Times New Roman" w:hAnsi="Arial" w:cs="Arial"/>
          <w:sz w:val="20"/>
          <w:szCs w:val="20"/>
          <w:lang w:eastAsia="es-CO"/>
        </w:rPr>
        <w:t>¿Qué es ascética?</w:t>
      </w:r>
    </w:p>
    <w:p w14:paraId="3032C944" w14:textId="77777777" w:rsidR="00183CA2" w:rsidRDefault="00183CA2" w:rsidP="00816AFC">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b/>
          <w:bCs/>
          <w:color w:val="222222"/>
          <w:sz w:val="20"/>
          <w:szCs w:val="20"/>
          <w:lang w:eastAsia="es-CO"/>
        </w:rPr>
        <w:t xml:space="preserve">b. </w:t>
      </w:r>
      <w:r>
        <w:rPr>
          <w:rFonts w:ascii="Arial" w:eastAsia="Times New Roman" w:hAnsi="Arial" w:cs="Arial"/>
          <w:color w:val="222222"/>
          <w:sz w:val="20"/>
          <w:szCs w:val="20"/>
          <w:lang w:eastAsia="es-CO"/>
        </w:rPr>
        <w:t>¿Qué es mística?</w:t>
      </w:r>
    </w:p>
    <w:p w14:paraId="276013BD" w14:textId="77777777" w:rsidR="009C26AD" w:rsidRPr="009C26AD" w:rsidRDefault="009C26AD" w:rsidP="00816AFC">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b/>
          <w:bCs/>
          <w:color w:val="222222"/>
          <w:sz w:val="20"/>
          <w:szCs w:val="20"/>
          <w:lang w:eastAsia="es-CO"/>
        </w:rPr>
        <w:t xml:space="preserve">c. </w:t>
      </w:r>
      <w:r>
        <w:rPr>
          <w:rFonts w:ascii="Arial" w:eastAsia="Times New Roman" w:hAnsi="Arial" w:cs="Arial"/>
          <w:color w:val="222222"/>
          <w:sz w:val="20"/>
          <w:szCs w:val="20"/>
          <w:lang w:eastAsia="es-CO"/>
        </w:rPr>
        <w:t>¿Por qué se considera importante esta etapa de la       historia española?</w:t>
      </w:r>
    </w:p>
    <w:p w14:paraId="2BE211ED" w14:textId="77777777" w:rsidR="00FE6367" w:rsidRPr="006547E0" w:rsidRDefault="00FE6367" w:rsidP="006547E0">
      <w:pPr>
        <w:shd w:val="clear" w:color="auto" w:fill="FFFFFF"/>
        <w:spacing w:after="0" w:line="240" w:lineRule="auto"/>
        <w:jc w:val="both"/>
        <w:rPr>
          <w:rFonts w:ascii="Arial" w:eastAsia="Times New Roman" w:hAnsi="Arial" w:cs="Arial"/>
          <w:color w:val="222222"/>
          <w:sz w:val="20"/>
          <w:szCs w:val="20"/>
          <w:lang w:eastAsia="es-CO"/>
        </w:rPr>
      </w:pPr>
    </w:p>
    <w:p w14:paraId="1AD689E4" w14:textId="77777777" w:rsidR="000B5C4A" w:rsidRPr="00183CA2" w:rsidRDefault="005D6380" w:rsidP="007076B7">
      <w:pPr>
        <w:shd w:val="clear" w:color="auto" w:fill="FFFFFF"/>
        <w:spacing w:after="0" w:line="240" w:lineRule="auto"/>
        <w:jc w:val="both"/>
        <w:rPr>
          <w:rFonts w:ascii="Arial" w:eastAsia="Times New Roman" w:hAnsi="Arial" w:cs="Arial"/>
          <w:color w:val="222222"/>
          <w:sz w:val="20"/>
          <w:szCs w:val="20"/>
          <w:lang w:eastAsia="es-CO"/>
        </w:rPr>
      </w:pPr>
      <w:r w:rsidRPr="00CA7102">
        <w:rPr>
          <w:rFonts w:ascii="Arial" w:eastAsia="Times New Roman" w:hAnsi="Arial" w:cs="Arial"/>
          <w:b/>
          <w:bCs/>
          <w:color w:val="222222"/>
          <w:sz w:val="20"/>
          <w:szCs w:val="20"/>
          <w:lang w:eastAsia="es-CO"/>
        </w:rPr>
        <w:t>La siguiente es un</w:t>
      </w:r>
      <w:r w:rsidR="00C607D5" w:rsidRPr="00CA7102">
        <w:rPr>
          <w:rFonts w:ascii="Arial" w:eastAsia="Times New Roman" w:hAnsi="Arial" w:cs="Arial"/>
          <w:b/>
          <w:bCs/>
          <w:color w:val="222222"/>
          <w:sz w:val="20"/>
          <w:szCs w:val="20"/>
          <w:lang w:eastAsia="es-CO"/>
        </w:rPr>
        <w:t>a lista de</w:t>
      </w:r>
      <w:r w:rsidRPr="00CA7102">
        <w:rPr>
          <w:rFonts w:ascii="Arial" w:eastAsia="Times New Roman" w:hAnsi="Arial" w:cs="Arial"/>
          <w:b/>
          <w:bCs/>
          <w:color w:val="222222"/>
          <w:sz w:val="20"/>
          <w:szCs w:val="20"/>
          <w:lang w:eastAsia="es-CO"/>
        </w:rPr>
        <w:t xml:space="preserve"> raíces </w:t>
      </w:r>
      <w:r w:rsidR="00C607D5" w:rsidRPr="00CA7102">
        <w:rPr>
          <w:rFonts w:ascii="Arial" w:eastAsia="Times New Roman" w:hAnsi="Arial" w:cs="Arial"/>
          <w:b/>
          <w:bCs/>
          <w:color w:val="222222"/>
          <w:sz w:val="20"/>
          <w:szCs w:val="20"/>
          <w:lang w:eastAsia="es-CO"/>
        </w:rPr>
        <w:t>latinas</w:t>
      </w:r>
      <w:r w:rsidR="00C41E58" w:rsidRPr="00CA7102">
        <w:rPr>
          <w:rFonts w:ascii="Arial" w:eastAsia="Times New Roman" w:hAnsi="Arial" w:cs="Arial"/>
          <w:b/>
          <w:bCs/>
          <w:color w:val="222222"/>
          <w:sz w:val="20"/>
          <w:szCs w:val="20"/>
          <w:lang w:eastAsia="es-CO"/>
        </w:rPr>
        <w:t xml:space="preserve"> presentes en muchas palabras de nuestro idioma</w:t>
      </w:r>
      <w:r w:rsidR="00C607D5" w:rsidRPr="00CA7102">
        <w:rPr>
          <w:rFonts w:ascii="Arial" w:eastAsia="Times New Roman" w:hAnsi="Arial" w:cs="Arial"/>
          <w:b/>
          <w:bCs/>
          <w:color w:val="222222"/>
          <w:sz w:val="20"/>
          <w:szCs w:val="20"/>
          <w:lang w:eastAsia="es-CO"/>
        </w:rPr>
        <w:t>. Resuelve los retos</w:t>
      </w:r>
      <w:r w:rsidR="00C41E58" w:rsidRPr="00CA7102">
        <w:rPr>
          <w:rFonts w:ascii="Arial" w:eastAsia="Times New Roman" w:hAnsi="Arial" w:cs="Arial"/>
          <w:b/>
          <w:bCs/>
          <w:color w:val="222222"/>
          <w:sz w:val="20"/>
          <w:szCs w:val="20"/>
          <w:lang w:eastAsia="es-CO"/>
        </w:rPr>
        <w:t xml:space="preserve"> a continuación de los cuadros</w:t>
      </w:r>
      <w:r w:rsidR="00C41E58" w:rsidRPr="00183CA2">
        <w:rPr>
          <w:rFonts w:ascii="Arial" w:eastAsia="Times New Roman" w:hAnsi="Arial" w:cs="Arial"/>
          <w:color w:val="222222"/>
          <w:sz w:val="20"/>
          <w:szCs w:val="20"/>
          <w:lang w:eastAsia="es-CO"/>
        </w:rPr>
        <w:t>.</w:t>
      </w:r>
    </w:p>
    <w:p w14:paraId="3374ACAC" w14:textId="77777777" w:rsidR="005D6380" w:rsidRPr="0009263B" w:rsidRDefault="0009263B" w:rsidP="0009263B">
      <w:pPr>
        <w:shd w:val="clear" w:color="auto" w:fill="FFFFFF"/>
        <w:spacing w:before="100" w:beforeAutospacing="1" w:after="100" w:afterAutospacing="1" w:line="240" w:lineRule="auto"/>
        <w:jc w:val="center"/>
        <w:rPr>
          <w:rFonts w:ascii="Arial" w:eastAsia="Times New Roman" w:hAnsi="Arial" w:cs="Arial"/>
          <w:color w:val="2F5496" w:themeColor="accent5" w:themeShade="BF"/>
          <w:sz w:val="20"/>
          <w:szCs w:val="20"/>
          <w:lang w:eastAsia="es-CO"/>
        </w:rPr>
      </w:pPr>
      <w:r w:rsidRPr="0009263B">
        <w:rPr>
          <w:rFonts w:ascii="Arial" w:eastAsia="Times New Roman" w:hAnsi="Arial" w:cs="Arial"/>
          <w:color w:val="2F5496" w:themeColor="accent5" w:themeShade="BF"/>
          <w:sz w:val="24"/>
          <w:szCs w:val="24"/>
          <w:lang w:eastAsia="es-CO"/>
        </w:rPr>
        <w:t>RAICES LATINAS</w:t>
      </w:r>
    </w:p>
    <w:tbl>
      <w:tblPr>
        <w:tblW w:w="0" w:type="auto"/>
        <w:shd w:val="clear" w:color="auto" w:fill="FFFFFF"/>
        <w:tblCellMar>
          <w:left w:w="0" w:type="dxa"/>
          <w:right w:w="0" w:type="dxa"/>
        </w:tblCellMar>
        <w:tblLook w:val="04A0" w:firstRow="1" w:lastRow="0" w:firstColumn="1" w:lastColumn="0" w:noHBand="0" w:noVBand="1"/>
      </w:tblPr>
      <w:tblGrid>
        <w:gridCol w:w="1260"/>
        <w:gridCol w:w="1682"/>
        <w:gridCol w:w="1973"/>
      </w:tblGrid>
      <w:tr w:rsidR="005D6380" w:rsidRPr="005D6380" w14:paraId="2D8B2C81" w14:textId="77777777" w:rsidTr="005D6380">
        <w:tc>
          <w:tcPr>
            <w:tcW w:w="2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E1108D8" w14:textId="77777777" w:rsidR="005D6380" w:rsidRPr="005D6380" w:rsidRDefault="005D6380" w:rsidP="005D6380">
            <w:pPr>
              <w:spacing w:before="100" w:beforeAutospacing="1" w:after="100" w:afterAutospacing="1" w:line="240" w:lineRule="auto"/>
              <w:outlineLvl w:val="2"/>
              <w:rPr>
                <w:rFonts w:ascii="Arial" w:eastAsia="Times New Roman" w:hAnsi="Arial" w:cs="Arial"/>
                <w:b/>
                <w:bCs/>
                <w:color w:val="000000"/>
                <w:sz w:val="27"/>
                <w:szCs w:val="27"/>
                <w:lang w:eastAsia="es-CO"/>
              </w:rPr>
            </w:pPr>
            <w:r w:rsidRPr="005D6380">
              <w:rPr>
                <w:rFonts w:ascii="Arial" w:eastAsia="Times New Roman" w:hAnsi="Arial" w:cs="Arial"/>
                <w:b/>
                <w:bCs/>
                <w:color w:val="000000"/>
                <w:sz w:val="20"/>
                <w:szCs w:val="20"/>
                <w:lang w:val="es-ES" w:eastAsia="es-CO"/>
              </w:rPr>
              <w:t> </w:t>
            </w:r>
          </w:p>
        </w:tc>
        <w:tc>
          <w:tcPr>
            <w:tcW w:w="299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E8D0F74" w14:textId="77777777" w:rsidR="005D6380" w:rsidRPr="005D6380" w:rsidRDefault="005D6380" w:rsidP="005D6380">
            <w:pPr>
              <w:spacing w:before="100" w:beforeAutospacing="1" w:after="100" w:afterAutospacing="1" w:line="240" w:lineRule="auto"/>
              <w:outlineLvl w:val="3"/>
              <w:rPr>
                <w:rFonts w:ascii="Arial" w:eastAsia="Times New Roman" w:hAnsi="Arial" w:cs="Arial"/>
                <w:b/>
                <w:bCs/>
                <w:color w:val="000000"/>
                <w:sz w:val="24"/>
                <w:szCs w:val="24"/>
                <w:lang w:eastAsia="es-CO"/>
              </w:rPr>
            </w:pPr>
            <w:r w:rsidRPr="005D6380">
              <w:rPr>
                <w:rFonts w:ascii="Arial" w:eastAsia="Times New Roman" w:hAnsi="Arial" w:cs="Arial"/>
                <w:b/>
                <w:bCs/>
                <w:color w:val="000000"/>
                <w:sz w:val="20"/>
                <w:szCs w:val="20"/>
                <w:lang w:val="es-ES" w:eastAsia="es-CO"/>
              </w:rPr>
              <w:t>PRIMER GRUPO</w:t>
            </w:r>
          </w:p>
        </w:tc>
        <w:tc>
          <w:tcPr>
            <w:tcW w:w="2993" w:type="dxa"/>
            <w:tcBorders>
              <w:top w:val="nil"/>
              <w:left w:val="nil"/>
              <w:bottom w:val="single" w:sz="8" w:space="0" w:color="auto"/>
              <w:right w:val="nil"/>
            </w:tcBorders>
            <w:shd w:val="clear" w:color="auto" w:fill="FFFFFF"/>
            <w:tcMar>
              <w:top w:w="0" w:type="dxa"/>
              <w:left w:w="70" w:type="dxa"/>
              <w:bottom w:w="0" w:type="dxa"/>
              <w:right w:w="70" w:type="dxa"/>
            </w:tcMar>
            <w:hideMark/>
          </w:tcPr>
          <w:p w14:paraId="54968578"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 </w:t>
            </w:r>
          </w:p>
        </w:tc>
      </w:tr>
      <w:tr w:rsidR="005D6380" w:rsidRPr="005D6380" w14:paraId="51A97D35"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4F371785"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RAICES</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F8E2E2C"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SIGNIFICADO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C8E1431"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EJEMPLOS</w:t>
            </w:r>
          </w:p>
        </w:tc>
      </w:tr>
      <w:tr w:rsidR="005D6380" w:rsidRPr="005D6380" w14:paraId="7DFD0D98"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E353930"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ambi--</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ADFC59A"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dos, ambos</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5AC4C6F" w14:textId="77777777" w:rsidR="005D6380" w:rsidRPr="005D6380" w:rsidRDefault="00CC30CE" w:rsidP="005D6380">
            <w:pPr>
              <w:spacing w:before="100" w:beforeAutospacing="1" w:after="100" w:afterAutospacing="1" w:line="240" w:lineRule="auto"/>
              <w:rPr>
                <w:rFonts w:ascii="Arial" w:eastAsia="Times New Roman" w:hAnsi="Arial" w:cs="Arial"/>
                <w:color w:val="000000"/>
                <w:sz w:val="20"/>
                <w:szCs w:val="20"/>
                <w:lang w:eastAsia="es-CO"/>
              </w:rPr>
            </w:pPr>
            <w:bookmarkStart w:id="4" w:name="_Hlk38907159"/>
            <w:r w:rsidRPr="005D6380">
              <w:rPr>
                <w:rFonts w:ascii="Arial" w:eastAsia="Times New Roman" w:hAnsi="Arial" w:cs="Arial"/>
                <w:color w:val="000000"/>
                <w:sz w:val="20"/>
                <w:szCs w:val="20"/>
                <w:lang w:val="es-ES" w:eastAsia="es-CO"/>
              </w:rPr>
              <w:t>ambidextro</w:t>
            </w:r>
            <w:r w:rsidR="005D6380" w:rsidRPr="005D6380">
              <w:rPr>
                <w:rFonts w:ascii="Arial" w:eastAsia="Times New Roman" w:hAnsi="Arial" w:cs="Arial"/>
                <w:color w:val="000000"/>
                <w:sz w:val="20"/>
                <w:szCs w:val="20"/>
                <w:lang w:val="es-ES" w:eastAsia="es-CO"/>
              </w:rPr>
              <w:t>, ambiente, ambiguo, ambivalente, ambo</w:t>
            </w:r>
            <w:bookmarkEnd w:id="4"/>
          </w:p>
        </w:tc>
      </w:tr>
      <w:tr w:rsidR="005D6380" w:rsidRPr="005D6380" w14:paraId="22A099B9"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FFF8729"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ante-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8F13558"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antes, antes de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89837C7"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bookmarkStart w:id="5" w:name="_Hlk38907295"/>
            <w:r w:rsidRPr="005D6380">
              <w:rPr>
                <w:rFonts w:ascii="Arial" w:eastAsia="Times New Roman" w:hAnsi="Arial" w:cs="Arial"/>
                <w:color w:val="000000"/>
                <w:sz w:val="20"/>
                <w:szCs w:val="20"/>
                <w:lang w:val="es-ES" w:eastAsia="es-CO"/>
              </w:rPr>
              <w:t>antebrazo, antecámara, antelación, anteponer, antepasado</w:t>
            </w:r>
            <w:bookmarkEnd w:id="5"/>
          </w:p>
        </w:tc>
      </w:tr>
      <w:tr w:rsidR="005D6380" w:rsidRPr="005D6380" w14:paraId="0B84D869"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6360C2D"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bene-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27DD623"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bien</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08CFAF9"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bookmarkStart w:id="6" w:name="_Hlk38907332"/>
            <w:r w:rsidRPr="005D6380">
              <w:rPr>
                <w:rFonts w:ascii="Arial" w:eastAsia="Times New Roman" w:hAnsi="Arial" w:cs="Arial"/>
                <w:color w:val="000000"/>
                <w:sz w:val="20"/>
                <w:szCs w:val="20"/>
                <w:lang w:val="es-ES" w:eastAsia="es-CO"/>
              </w:rPr>
              <w:t xml:space="preserve">benefactor, </w:t>
            </w:r>
            <w:r w:rsidR="000B5C4A" w:rsidRPr="005D6380">
              <w:rPr>
                <w:rFonts w:ascii="Arial" w:eastAsia="Times New Roman" w:hAnsi="Arial" w:cs="Arial"/>
                <w:color w:val="000000"/>
                <w:sz w:val="20"/>
                <w:szCs w:val="20"/>
                <w:lang w:val="es-ES" w:eastAsia="es-CO"/>
              </w:rPr>
              <w:t>beneplácito</w:t>
            </w:r>
            <w:r w:rsidRPr="005D6380">
              <w:rPr>
                <w:rFonts w:ascii="Arial" w:eastAsia="Times New Roman" w:hAnsi="Arial" w:cs="Arial"/>
                <w:color w:val="000000"/>
                <w:sz w:val="20"/>
                <w:szCs w:val="20"/>
                <w:lang w:val="es-ES" w:eastAsia="es-CO"/>
              </w:rPr>
              <w:t>, benévolo, bendecir, bendito</w:t>
            </w:r>
            <w:bookmarkEnd w:id="6"/>
          </w:p>
        </w:tc>
      </w:tr>
      <w:tr w:rsidR="005D6380" w:rsidRPr="005D6380" w14:paraId="71F5F9FF"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26EDF3B"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bookmarkStart w:id="7" w:name="_Hlk38907442"/>
            <w:r w:rsidRPr="005D6380">
              <w:rPr>
                <w:rFonts w:ascii="Arial" w:eastAsia="Times New Roman" w:hAnsi="Arial" w:cs="Arial"/>
                <w:i/>
                <w:iCs/>
                <w:color w:val="000000"/>
                <w:sz w:val="20"/>
                <w:szCs w:val="20"/>
                <w:lang w:val="es-ES" w:eastAsia="es-CO"/>
              </w:rPr>
              <w:t>circum-</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2769EEA"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alrededor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BBB77F6"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circundar, circunferencia, circunvalar</w:t>
            </w:r>
          </w:p>
        </w:tc>
      </w:tr>
      <w:tr w:rsidR="005D6380" w:rsidRPr="005D6380" w14:paraId="0596B147"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4849F7B"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com-</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EE6DE43"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con</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9E9B377"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conciencia, compañero, común, cónclave, concomitancia</w:t>
            </w:r>
          </w:p>
        </w:tc>
      </w:tr>
      <w:tr w:rsidR="005D6380" w:rsidRPr="005D6380" w14:paraId="26AA6548"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11BAA7E"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contra-</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D685202"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oposición, choque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61ECCFA"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contradecir, contrataque, contrario, contraponer</w:t>
            </w:r>
          </w:p>
        </w:tc>
      </w:tr>
      <w:tr w:rsidR="005D6380" w:rsidRPr="005D6380" w14:paraId="39952DDF"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1FC3DD7"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inter-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4DD5444"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entre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9F6BBF2"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interferir, interponer, interpretar, intermedio</w:t>
            </w:r>
          </w:p>
        </w:tc>
      </w:tr>
      <w:tr w:rsidR="005D6380" w:rsidRPr="005D6380" w14:paraId="1D79385D"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2B0DA0A0"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bookmarkStart w:id="8" w:name="_Hlk45103719"/>
            <w:r w:rsidRPr="005D6380">
              <w:rPr>
                <w:rFonts w:ascii="Arial" w:eastAsia="Times New Roman" w:hAnsi="Arial" w:cs="Arial"/>
                <w:i/>
                <w:iCs/>
                <w:color w:val="000000"/>
                <w:sz w:val="20"/>
                <w:szCs w:val="20"/>
                <w:lang w:val="es-ES" w:eastAsia="es-CO"/>
              </w:rPr>
              <w:t>male-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4D7E115"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malo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8E2BCFF"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maledicencia, maleficio, malévolo, malhechor</w:t>
            </w:r>
          </w:p>
        </w:tc>
      </w:tr>
      <w:bookmarkEnd w:id="8"/>
      <w:tr w:rsidR="005D6380" w:rsidRPr="005D6380" w14:paraId="46086472"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4E740454"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per-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3D6DB5D"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a través</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4AA583F"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pernoctar, perdonar, pernicioso, peregrinar, perfidia</w:t>
            </w:r>
          </w:p>
        </w:tc>
      </w:tr>
      <w:tr w:rsidR="005D6380" w:rsidRPr="005D6380" w14:paraId="6E3282CC"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4B02311F"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post-</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E234595"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después</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A313E5F"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póstumo, posterior, postrimería, posponer, post data</w:t>
            </w:r>
          </w:p>
        </w:tc>
      </w:tr>
      <w:tr w:rsidR="005D6380" w:rsidRPr="005D6380" w14:paraId="36D5B33D"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22D0C678"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 </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E5AB4E6" w14:textId="77777777" w:rsidR="005D6380" w:rsidRPr="005D6380" w:rsidRDefault="005D6380" w:rsidP="005D6380">
            <w:pPr>
              <w:spacing w:before="100" w:beforeAutospacing="1" w:after="100" w:afterAutospacing="1" w:line="240" w:lineRule="auto"/>
              <w:outlineLvl w:val="3"/>
              <w:rPr>
                <w:rFonts w:ascii="Arial" w:eastAsia="Times New Roman" w:hAnsi="Arial" w:cs="Arial"/>
                <w:b/>
                <w:bCs/>
                <w:color w:val="000000"/>
                <w:sz w:val="24"/>
                <w:szCs w:val="24"/>
                <w:lang w:eastAsia="es-CO"/>
              </w:rPr>
            </w:pPr>
            <w:r w:rsidRPr="005D6380">
              <w:rPr>
                <w:rFonts w:ascii="Arial" w:eastAsia="Times New Roman" w:hAnsi="Arial" w:cs="Arial"/>
                <w:b/>
                <w:bCs/>
                <w:color w:val="000000"/>
                <w:sz w:val="20"/>
                <w:szCs w:val="20"/>
                <w:lang w:val="es-ES" w:eastAsia="es-CO"/>
              </w:rPr>
              <w:t>SEGUNDO GRUPO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8DAA416"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 </w:t>
            </w:r>
          </w:p>
        </w:tc>
      </w:tr>
      <w:tr w:rsidR="005D6380" w:rsidRPr="005D6380" w14:paraId="386BB01F"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3F49FD6F"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pre-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48C4FBD"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antelación</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5DBB2EA"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prioridad, prólogo, prófugo, programa,  profeta</w:t>
            </w:r>
          </w:p>
        </w:tc>
      </w:tr>
      <w:tr w:rsidR="005D6380" w:rsidRPr="005D6380" w14:paraId="455E5D2C"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16506B6F"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pro-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6363075"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delante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7EDB5A6"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bookmarkStart w:id="9" w:name="_Hlk38907535"/>
            <w:r w:rsidRPr="005D6380">
              <w:rPr>
                <w:rFonts w:ascii="Arial" w:eastAsia="Times New Roman" w:hAnsi="Arial" w:cs="Arial"/>
                <w:color w:val="000000"/>
                <w:sz w:val="20"/>
                <w:szCs w:val="20"/>
                <w:lang w:val="es-ES" w:eastAsia="es-CO"/>
              </w:rPr>
              <w:t xml:space="preserve">pronombre, proceder, </w:t>
            </w:r>
            <w:bookmarkEnd w:id="9"/>
            <w:r w:rsidRPr="005D6380">
              <w:rPr>
                <w:rFonts w:ascii="Arial" w:eastAsia="Times New Roman" w:hAnsi="Arial" w:cs="Arial"/>
                <w:color w:val="000000"/>
                <w:sz w:val="20"/>
                <w:szCs w:val="20"/>
                <w:lang w:val="es-ES" w:eastAsia="es-CO"/>
              </w:rPr>
              <w:t>proclamar, proclive, problema</w:t>
            </w:r>
          </w:p>
        </w:tc>
      </w:tr>
      <w:bookmarkEnd w:id="7"/>
      <w:tr w:rsidR="005D6380" w:rsidRPr="005D6380" w14:paraId="59D2374E"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50293FD8"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re-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98319A8"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repetir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57C3A38"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reponer, rehacer, rebelde, reconstruir, releer</w:t>
            </w:r>
          </w:p>
        </w:tc>
      </w:tr>
      <w:tr w:rsidR="005D6380" w:rsidRPr="005D6380" w14:paraId="00163F70"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0A097AE"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retro-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BE7E113"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hacia atrás</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9B28146"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retroceder, retrógrado, retaguardia, retrotraer</w:t>
            </w:r>
          </w:p>
        </w:tc>
      </w:tr>
      <w:tr w:rsidR="005D6380" w:rsidRPr="005D6380" w14:paraId="224B0037"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08C5977"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lastRenderedPageBreak/>
              <w:t>sub-</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35129C2"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debajo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BBBE4F2"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subalterno, subordinado, sufijo, suburbio</w:t>
            </w:r>
          </w:p>
        </w:tc>
      </w:tr>
      <w:tr w:rsidR="005D6380" w:rsidRPr="005D6380" w14:paraId="76AAB27A"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325411D4"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super-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E3CAF4E"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superior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91E3381"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superlativo, suprarenal, supernumerario</w:t>
            </w:r>
          </w:p>
        </w:tc>
      </w:tr>
      <w:tr w:rsidR="005D6380" w:rsidRPr="005D6380" w14:paraId="72904FAC"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D8DF1A0"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trans-</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97B51FB"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del otro lado, a la parte opuesta</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B04CF45"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transladar, transportar, transformar</w:t>
            </w:r>
          </w:p>
        </w:tc>
      </w:tr>
      <w:tr w:rsidR="005D6380" w:rsidRPr="005D6380" w14:paraId="73C51179"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254D6FDF" w14:textId="77777777" w:rsidR="005D6380" w:rsidRPr="005D6380" w:rsidRDefault="001F52A9" w:rsidP="005D6380">
            <w:pPr>
              <w:spacing w:before="100" w:beforeAutospacing="1" w:after="100" w:afterAutospacing="1" w:line="240" w:lineRule="auto"/>
              <w:outlineLvl w:val="2"/>
              <w:rPr>
                <w:rFonts w:ascii="Arial" w:eastAsia="Times New Roman" w:hAnsi="Arial" w:cs="Arial"/>
                <w:b/>
                <w:bCs/>
                <w:color w:val="000000"/>
                <w:sz w:val="27"/>
                <w:szCs w:val="27"/>
                <w:lang w:eastAsia="es-CO"/>
              </w:rPr>
            </w:pPr>
            <w:r>
              <w:rPr>
                <w:rFonts w:ascii="Arial" w:eastAsia="Times New Roman" w:hAnsi="Arial" w:cs="Arial"/>
                <w:color w:val="000000"/>
                <w:sz w:val="20"/>
                <w:szCs w:val="20"/>
                <w:lang w:val="es-ES" w:eastAsia="es-CO"/>
              </w:rPr>
              <w:t xml:space="preserve">     </w:t>
            </w:r>
            <w:r w:rsidR="005D6380" w:rsidRPr="001F52A9">
              <w:rPr>
                <w:rFonts w:ascii="Arial" w:eastAsia="Times New Roman" w:hAnsi="Arial" w:cs="Arial"/>
                <w:color w:val="000000"/>
                <w:sz w:val="20"/>
                <w:szCs w:val="20"/>
                <w:lang w:val="es-ES" w:eastAsia="es-CO"/>
              </w:rPr>
              <w:t>ferer</w:t>
            </w:r>
            <w:r w:rsidR="005D6380" w:rsidRPr="005D6380">
              <w:rPr>
                <w:rFonts w:ascii="Arial" w:eastAsia="Times New Roman" w:hAnsi="Arial" w:cs="Arial"/>
                <w:b/>
                <w:bCs/>
                <w:color w:val="000000"/>
                <w:sz w:val="20"/>
                <w:szCs w:val="20"/>
                <w:lang w:val="es-ES" w:eastAsia="es-CO"/>
              </w:rPr>
              <w:t>-</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6C9978E"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llevar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EC7D863"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féretro, mortífero, aurífero, saltífero, efervescencia</w:t>
            </w:r>
          </w:p>
        </w:tc>
      </w:tr>
      <w:tr w:rsidR="005D6380" w:rsidRPr="005D6380" w14:paraId="70D2FBEA"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A3C420B"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bookmarkStart w:id="10" w:name="_Hlk45101179"/>
            <w:r w:rsidRPr="005D6380">
              <w:rPr>
                <w:rFonts w:ascii="Arial" w:eastAsia="Times New Roman" w:hAnsi="Arial" w:cs="Arial"/>
                <w:i/>
                <w:iCs/>
                <w:color w:val="000000"/>
                <w:sz w:val="20"/>
                <w:szCs w:val="20"/>
                <w:lang w:val="es-ES" w:eastAsia="es-CO"/>
              </w:rPr>
              <w:t>facere-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4BEA033"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hacer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0149633"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maleficio, beneficio, facilidad, factible, refracción</w:t>
            </w:r>
          </w:p>
        </w:tc>
      </w:tr>
      <w:tr w:rsidR="005D6380" w:rsidRPr="005D6380" w14:paraId="03191D3B" w14:textId="77777777" w:rsidTr="005D6380">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9173498" w14:textId="77777777" w:rsidR="005D6380" w:rsidRPr="005D6380" w:rsidRDefault="005D6380" w:rsidP="005D6380">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spective-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A499D56"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mirar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525B838" w14:textId="77777777" w:rsidR="005D6380" w:rsidRPr="005D6380" w:rsidRDefault="005D6380" w:rsidP="005D6380">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retrospectiva, perspectiva, respectiva, inspección</w:t>
            </w:r>
          </w:p>
        </w:tc>
      </w:tr>
    </w:tbl>
    <w:p w14:paraId="75830E96" w14:textId="77777777" w:rsidR="00E578A6" w:rsidRDefault="00E578A6" w:rsidP="007076B7">
      <w:pPr>
        <w:shd w:val="clear" w:color="auto" w:fill="FFFFFF"/>
        <w:spacing w:after="0" w:line="240" w:lineRule="auto"/>
        <w:jc w:val="both"/>
        <w:rPr>
          <w:rFonts w:ascii="Arial" w:eastAsia="Times New Roman" w:hAnsi="Arial" w:cs="Arial"/>
          <w:color w:val="222222"/>
          <w:sz w:val="20"/>
          <w:szCs w:val="20"/>
          <w:lang w:eastAsia="es-CO"/>
        </w:rPr>
      </w:pPr>
    </w:p>
    <w:bookmarkEnd w:id="10"/>
    <w:p w14:paraId="3FD38C80" w14:textId="77777777" w:rsidR="001C1911" w:rsidRDefault="001C1911" w:rsidP="007076B7">
      <w:pPr>
        <w:shd w:val="clear" w:color="auto" w:fill="FFFFFF"/>
        <w:spacing w:after="0" w:line="240" w:lineRule="auto"/>
        <w:jc w:val="both"/>
        <w:rPr>
          <w:rFonts w:ascii="Arial" w:hAnsi="Arial" w:cs="Arial"/>
          <w:b/>
          <w:bCs/>
          <w:i/>
          <w:iCs/>
          <w:color w:val="000000"/>
          <w:sz w:val="20"/>
          <w:szCs w:val="20"/>
          <w:shd w:val="clear" w:color="auto" w:fill="FFFFFF"/>
        </w:rPr>
      </w:pPr>
    </w:p>
    <w:p w14:paraId="31C1EC95" w14:textId="77777777" w:rsidR="001C1911" w:rsidRPr="002545C6" w:rsidRDefault="001C1911" w:rsidP="007076B7">
      <w:pPr>
        <w:shd w:val="clear" w:color="auto" w:fill="FFFFFF"/>
        <w:spacing w:after="0" w:line="240" w:lineRule="auto"/>
        <w:jc w:val="both"/>
        <w:rPr>
          <w:rFonts w:ascii="Arial" w:hAnsi="Arial" w:cs="Arial"/>
          <w:b/>
          <w:bCs/>
          <w:i/>
          <w:iCs/>
          <w:color w:val="000000" w:themeColor="text1"/>
          <w:sz w:val="20"/>
          <w:szCs w:val="20"/>
          <w:u w:val="single"/>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545C6">
        <w:rPr>
          <w:rFonts w:ascii="Arial" w:hAnsi="Arial" w:cs="Arial"/>
          <w:b/>
          <w:bCs/>
          <w:i/>
          <w:iCs/>
          <w:color w:val="000000" w:themeColor="text1"/>
          <w:sz w:val="20"/>
          <w:szCs w:val="20"/>
          <w:u w:val="single"/>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RETO</w:t>
      </w:r>
    </w:p>
    <w:p w14:paraId="779DE10C" w14:textId="77777777" w:rsidR="001C1911" w:rsidRDefault="001C1911" w:rsidP="007076B7">
      <w:pPr>
        <w:shd w:val="clear" w:color="auto" w:fill="FFFFFF"/>
        <w:spacing w:after="0" w:line="240" w:lineRule="auto"/>
        <w:jc w:val="both"/>
        <w:rPr>
          <w:rFonts w:ascii="Arial" w:hAnsi="Arial" w:cs="Arial"/>
          <w:b/>
          <w:bCs/>
          <w:i/>
          <w:iCs/>
          <w:color w:val="000000"/>
          <w:sz w:val="20"/>
          <w:szCs w:val="20"/>
          <w:shd w:val="clear" w:color="auto" w:fill="FFFFFF"/>
        </w:rPr>
      </w:pPr>
    </w:p>
    <w:p w14:paraId="7ECF9027" w14:textId="77777777" w:rsidR="00EA7BDF" w:rsidRPr="00EA7BDF" w:rsidRDefault="00CA7102" w:rsidP="007076B7">
      <w:pPr>
        <w:shd w:val="clear" w:color="auto" w:fill="FFFFFF"/>
        <w:spacing w:after="0" w:line="240" w:lineRule="auto"/>
        <w:jc w:val="both"/>
        <w:rPr>
          <w:rFonts w:ascii="Arial" w:hAnsi="Arial" w:cs="Arial"/>
          <w:b/>
          <w:bCs/>
          <w:i/>
          <w:iCs/>
          <w:color w:val="000000"/>
          <w:sz w:val="20"/>
          <w:szCs w:val="20"/>
          <w:shd w:val="clear" w:color="auto" w:fill="FFFFFF"/>
        </w:rPr>
      </w:pPr>
      <w:r>
        <w:rPr>
          <w:rFonts w:ascii="Arial" w:hAnsi="Arial" w:cs="Arial"/>
          <w:b/>
          <w:bCs/>
          <w:color w:val="000000"/>
          <w:sz w:val="20"/>
          <w:szCs w:val="20"/>
          <w:shd w:val="clear" w:color="auto" w:fill="FFFFFF"/>
        </w:rPr>
        <w:t xml:space="preserve">2. </w:t>
      </w:r>
      <w:r w:rsidR="00501310">
        <w:rPr>
          <w:rFonts w:ascii="Arial" w:hAnsi="Arial" w:cs="Arial"/>
          <w:b/>
          <w:bCs/>
          <w:i/>
          <w:iCs/>
          <w:color w:val="000000"/>
          <w:sz w:val="20"/>
          <w:szCs w:val="20"/>
          <w:shd w:val="clear" w:color="auto" w:fill="FFFFFF"/>
        </w:rPr>
        <w:t>Con base en la información de las tablas</w:t>
      </w:r>
      <w:r w:rsidR="00653432">
        <w:rPr>
          <w:rFonts w:ascii="Arial" w:hAnsi="Arial" w:cs="Arial"/>
          <w:b/>
          <w:bCs/>
          <w:i/>
          <w:iCs/>
          <w:color w:val="000000"/>
          <w:sz w:val="20"/>
          <w:szCs w:val="20"/>
          <w:shd w:val="clear" w:color="auto" w:fill="FFFFFF"/>
        </w:rPr>
        <w:t xml:space="preserve"> y teniendo en cuenta tu experiencia como hablante,</w:t>
      </w:r>
      <w:r w:rsidR="00501310">
        <w:rPr>
          <w:rFonts w:ascii="Arial" w:hAnsi="Arial" w:cs="Arial"/>
          <w:b/>
          <w:bCs/>
          <w:i/>
          <w:iCs/>
          <w:color w:val="000000"/>
          <w:sz w:val="20"/>
          <w:szCs w:val="20"/>
          <w:shd w:val="clear" w:color="auto" w:fill="FFFFFF"/>
        </w:rPr>
        <w:t xml:space="preserve"> construye</w:t>
      </w:r>
      <w:r w:rsidR="00EA7BDF">
        <w:rPr>
          <w:rFonts w:ascii="Arial" w:hAnsi="Arial" w:cs="Arial"/>
          <w:b/>
          <w:bCs/>
          <w:i/>
          <w:iCs/>
          <w:color w:val="000000"/>
          <w:sz w:val="20"/>
          <w:szCs w:val="20"/>
          <w:shd w:val="clear" w:color="auto" w:fill="FFFFFF"/>
        </w:rPr>
        <w:t xml:space="preserve"> </w:t>
      </w:r>
      <w:r w:rsidR="001C1911">
        <w:rPr>
          <w:rFonts w:ascii="Arial" w:hAnsi="Arial" w:cs="Arial"/>
          <w:b/>
          <w:bCs/>
          <w:i/>
          <w:iCs/>
          <w:color w:val="000000"/>
          <w:sz w:val="20"/>
          <w:szCs w:val="20"/>
          <w:shd w:val="clear" w:color="auto" w:fill="FFFFFF"/>
        </w:rPr>
        <w:t>los significados de las siguientes palabras</w:t>
      </w:r>
      <w:r w:rsidR="004C45A6">
        <w:rPr>
          <w:rFonts w:ascii="Arial" w:hAnsi="Arial" w:cs="Arial"/>
          <w:b/>
          <w:bCs/>
          <w:i/>
          <w:iCs/>
          <w:color w:val="000000"/>
          <w:sz w:val="20"/>
          <w:szCs w:val="20"/>
          <w:shd w:val="clear" w:color="auto" w:fill="FFFFFF"/>
        </w:rPr>
        <w:t>. El siguiente ejemplo facilitará tu trabajo:</w:t>
      </w:r>
    </w:p>
    <w:p w14:paraId="7BDA1FAD"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1609"/>
        <w:gridCol w:w="1407"/>
        <w:gridCol w:w="1879"/>
      </w:tblGrid>
      <w:tr w:rsidR="004C45A6" w:rsidRPr="005D6380" w14:paraId="17C1806B" w14:textId="77777777" w:rsidTr="008A2746">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9FE2542" w14:textId="77777777" w:rsidR="004C45A6" w:rsidRPr="005D6380" w:rsidRDefault="004C45A6" w:rsidP="008A2746">
            <w:pPr>
              <w:spacing w:before="100" w:beforeAutospacing="1" w:after="100" w:afterAutospacing="1" w:line="240" w:lineRule="auto"/>
              <w:jc w:val="center"/>
              <w:rPr>
                <w:rFonts w:ascii="Arial" w:eastAsia="Times New Roman" w:hAnsi="Arial" w:cs="Arial"/>
                <w:color w:val="000000"/>
                <w:sz w:val="20"/>
                <w:szCs w:val="20"/>
                <w:lang w:eastAsia="es-CO"/>
              </w:rPr>
            </w:pPr>
            <w:r w:rsidRPr="00720DA8">
              <w:rPr>
                <w:rFonts w:ascii="Arial" w:eastAsia="Times New Roman" w:hAnsi="Arial" w:cs="Arial"/>
                <w:i/>
                <w:iCs/>
                <w:color w:val="000000"/>
                <w:sz w:val="20"/>
                <w:szCs w:val="20"/>
                <w:u w:val="single"/>
                <w:lang w:val="es-ES" w:eastAsia="es-CO"/>
              </w:rPr>
              <w:t>facere</w:t>
            </w:r>
            <w:r w:rsidRPr="005D6380">
              <w:rPr>
                <w:rFonts w:ascii="Arial" w:eastAsia="Times New Roman" w:hAnsi="Arial" w:cs="Arial"/>
                <w:i/>
                <w:iCs/>
                <w:color w:val="000000"/>
                <w:sz w:val="20"/>
                <w:szCs w:val="20"/>
                <w:lang w:val="es-ES" w:eastAsia="es-CO"/>
              </w:rPr>
              <w:t>-</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5E84718" w14:textId="77777777" w:rsidR="004C45A6" w:rsidRPr="00720DA8" w:rsidRDefault="004C45A6" w:rsidP="008A2746">
            <w:pPr>
              <w:spacing w:before="100" w:beforeAutospacing="1" w:after="100" w:afterAutospacing="1" w:line="240" w:lineRule="auto"/>
              <w:rPr>
                <w:rFonts w:ascii="Arial" w:eastAsia="Times New Roman" w:hAnsi="Arial" w:cs="Arial"/>
                <w:color w:val="000000"/>
                <w:sz w:val="20"/>
                <w:szCs w:val="20"/>
                <w:u w:val="single"/>
                <w:lang w:eastAsia="es-CO"/>
              </w:rPr>
            </w:pPr>
            <w:r w:rsidRPr="00720DA8">
              <w:rPr>
                <w:rFonts w:ascii="Arial" w:eastAsia="Times New Roman" w:hAnsi="Arial" w:cs="Arial"/>
                <w:color w:val="000000"/>
                <w:sz w:val="20"/>
                <w:szCs w:val="20"/>
                <w:u w:val="single"/>
                <w:lang w:val="es-ES" w:eastAsia="es-CO"/>
              </w:rPr>
              <w:t>hacer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AFC2FC5" w14:textId="77777777" w:rsidR="004C45A6" w:rsidRPr="005D6380" w:rsidRDefault="004C45A6" w:rsidP="008A2746">
            <w:pPr>
              <w:spacing w:before="100" w:beforeAutospacing="1" w:after="100" w:afterAutospacing="1" w:line="240" w:lineRule="auto"/>
              <w:rPr>
                <w:rFonts w:ascii="Arial" w:eastAsia="Times New Roman" w:hAnsi="Arial" w:cs="Arial"/>
                <w:color w:val="000000"/>
                <w:sz w:val="20"/>
                <w:szCs w:val="20"/>
                <w:lang w:eastAsia="es-CO"/>
              </w:rPr>
            </w:pPr>
            <w:r w:rsidRPr="001F52A9">
              <w:rPr>
                <w:rFonts w:ascii="Arial" w:eastAsia="Times New Roman" w:hAnsi="Arial" w:cs="Arial"/>
                <w:color w:val="000000"/>
                <w:sz w:val="20"/>
                <w:szCs w:val="20"/>
                <w:u w:val="single"/>
                <w:lang w:val="es-ES" w:eastAsia="es-CO"/>
              </w:rPr>
              <w:t>maleficio</w:t>
            </w:r>
            <w:r w:rsidRPr="005D6380">
              <w:rPr>
                <w:rFonts w:ascii="Arial" w:eastAsia="Times New Roman" w:hAnsi="Arial" w:cs="Arial"/>
                <w:color w:val="000000"/>
                <w:sz w:val="20"/>
                <w:szCs w:val="20"/>
                <w:lang w:val="es-ES" w:eastAsia="es-CO"/>
              </w:rPr>
              <w:t>, beneficio, facilidad, factible, refracción</w:t>
            </w:r>
          </w:p>
        </w:tc>
      </w:tr>
      <w:tr w:rsidR="004C45A6" w:rsidRPr="005D6380" w14:paraId="72C7DF9A" w14:textId="77777777" w:rsidTr="008A2746">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5685944" w14:textId="77777777" w:rsidR="004C45A6" w:rsidRPr="005D6380" w:rsidRDefault="004C45A6" w:rsidP="008A2746">
            <w:pPr>
              <w:spacing w:before="100" w:beforeAutospacing="1" w:after="100" w:afterAutospacing="1" w:line="240" w:lineRule="auto"/>
              <w:jc w:val="center"/>
              <w:rPr>
                <w:rFonts w:ascii="Arial" w:eastAsia="Times New Roman" w:hAnsi="Arial" w:cs="Arial"/>
                <w:color w:val="000000"/>
                <w:sz w:val="20"/>
                <w:szCs w:val="20"/>
                <w:lang w:eastAsia="es-CO"/>
              </w:rPr>
            </w:pPr>
            <w:r w:rsidRPr="005D6380">
              <w:rPr>
                <w:rFonts w:ascii="Arial" w:eastAsia="Times New Roman" w:hAnsi="Arial" w:cs="Arial"/>
                <w:i/>
                <w:iCs/>
                <w:color w:val="000000"/>
                <w:sz w:val="20"/>
                <w:szCs w:val="20"/>
                <w:lang w:val="es-ES" w:eastAsia="es-CO"/>
              </w:rPr>
              <w:t>spective-</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F358216" w14:textId="77777777" w:rsidR="004C45A6" w:rsidRPr="005D6380" w:rsidRDefault="004C45A6" w:rsidP="008A2746">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mirar</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2CC4D8E" w14:textId="77777777" w:rsidR="004C45A6" w:rsidRPr="005D6380" w:rsidRDefault="004C45A6" w:rsidP="008A2746">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 xml:space="preserve">retrospectiva, perspectiva, </w:t>
            </w:r>
            <w:r w:rsidRPr="001F52A9">
              <w:rPr>
                <w:rFonts w:ascii="Arial" w:eastAsia="Times New Roman" w:hAnsi="Arial" w:cs="Arial"/>
                <w:color w:val="000000"/>
                <w:sz w:val="20"/>
                <w:szCs w:val="20"/>
                <w:u w:val="single"/>
                <w:lang w:val="es-ES" w:eastAsia="es-CO"/>
              </w:rPr>
              <w:t>respectiva</w:t>
            </w:r>
            <w:r w:rsidRPr="005D6380">
              <w:rPr>
                <w:rFonts w:ascii="Arial" w:eastAsia="Times New Roman" w:hAnsi="Arial" w:cs="Arial"/>
                <w:color w:val="000000"/>
                <w:sz w:val="20"/>
                <w:szCs w:val="20"/>
                <w:lang w:val="es-ES" w:eastAsia="es-CO"/>
              </w:rPr>
              <w:t>, inspección</w:t>
            </w:r>
          </w:p>
        </w:tc>
      </w:tr>
    </w:tbl>
    <w:p w14:paraId="78DA1ECA" w14:textId="77777777" w:rsidR="004C45A6" w:rsidRDefault="004C45A6" w:rsidP="004C45A6">
      <w:pPr>
        <w:shd w:val="clear" w:color="auto" w:fill="FFFFFF"/>
        <w:spacing w:after="0" w:line="240" w:lineRule="auto"/>
        <w:jc w:val="both"/>
        <w:rPr>
          <w:rFonts w:ascii="Arial" w:eastAsia="Times New Roman" w:hAnsi="Arial" w:cs="Arial"/>
          <w:color w:val="222222"/>
          <w:sz w:val="20"/>
          <w:szCs w:val="20"/>
          <w:lang w:eastAsia="es-CO"/>
        </w:rPr>
      </w:pPr>
    </w:p>
    <w:p w14:paraId="62DC2849" w14:textId="77777777" w:rsidR="008A2746" w:rsidRDefault="008A2746" w:rsidP="004C45A6">
      <w:pPr>
        <w:shd w:val="clear" w:color="auto" w:fill="FFFFFF"/>
        <w:spacing w:after="0" w:line="240" w:lineRule="auto"/>
        <w:jc w:val="both"/>
        <w:rPr>
          <w:rFonts w:ascii="Arial" w:eastAsia="Times New Roman" w:hAnsi="Arial" w:cs="Arial"/>
          <w:b/>
          <w:bCs/>
          <w:color w:val="222222"/>
          <w:sz w:val="20"/>
          <w:szCs w:val="20"/>
          <w:lang w:eastAsia="es-CO"/>
        </w:rPr>
      </w:pPr>
    </w:p>
    <w:p w14:paraId="330270EE" w14:textId="77777777" w:rsidR="008A2746" w:rsidRDefault="008A2746" w:rsidP="004C45A6">
      <w:pPr>
        <w:shd w:val="clear" w:color="auto" w:fill="FFFFFF"/>
        <w:spacing w:after="0" w:line="240" w:lineRule="auto"/>
        <w:jc w:val="both"/>
        <w:rPr>
          <w:rFonts w:ascii="Arial" w:eastAsia="Times New Roman" w:hAnsi="Arial" w:cs="Arial"/>
          <w:b/>
          <w:bCs/>
          <w:color w:val="222222"/>
          <w:sz w:val="20"/>
          <w:szCs w:val="20"/>
          <w:lang w:eastAsia="es-CO"/>
        </w:rPr>
      </w:pPr>
    </w:p>
    <w:tbl>
      <w:tblPr>
        <w:tblW w:w="0" w:type="auto"/>
        <w:shd w:val="clear" w:color="auto" w:fill="FFFFFF"/>
        <w:tblCellMar>
          <w:left w:w="0" w:type="dxa"/>
          <w:right w:w="0" w:type="dxa"/>
        </w:tblCellMar>
        <w:tblLook w:val="04A0" w:firstRow="1" w:lastRow="0" w:firstColumn="1" w:lastColumn="0" w:noHBand="0" w:noVBand="1"/>
      </w:tblPr>
      <w:tblGrid>
        <w:gridCol w:w="1492"/>
        <w:gridCol w:w="1450"/>
        <w:gridCol w:w="1953"/>
      </w:tblGrid>
      <w:tr w:rsidR="008A2746" w:rsidRPr="005D6380" w14:paraId="5E36AE3A" w14:textId="77777777" w:rsidTr="008A2746">
        <w:tc>
          <w:tcPr>
            <w:tcW w:w="299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FB33053" w14:textId="77777777" w:rsidR="008A2746" w:rsidRPr="005D6380" w:rsidRDefault="008A2746" w:rsidP="008A2746">
            <w:pPr>
              <w:spacing w:before="100" w:beforeAutospacing="1" w:after="100" w:afterAutospacing="1" w:line="240" w:lineRule="auto"/>
              <w:jc w:val="center"/>
              <w:rPr>
                <w:rFonts w:ascii="Arial" w:eastAsia="Times New Roman" w:hAnsi="Arial" w:cs="Arial"/>
                <w:color w:val="000000"/>
                <w:sz w:val="20"/>
                <w:szCs w:val="20"/>
                <w:lang w:eastAsia="es-CO"/>
              </w:rPr>
            </w:pPr>
            <w:r w:rsidRPr="00720DA8">
              <w:rPr>
                <w:rFonts w:ascii="Arial" w:eastAsia="Times New Roman" w:hAnsi="Arial" w:cs="Arial"/>
                <w:i/>
                <w:iCs/>
                <w:color w:val="000000"/>
                <w:sz w:val="20"/>
                <w:szCs w:val="20"/>
                <w:u w:val="single"/>
                <w:lang w:val="es-ES" w:eastAsia="es-CO"/>
              </w:rPr>
              <w:t>male</w:t>
            </w:r>
            <w:r w:rsidRPr="005D6380">
              <w:rPr>
                <w:rFonts w:ascii="Arial" w:eastAsia="Times New Roman" w:hAnsi="Arial" w:cs="Arial"/>
                <w:i/>
                <w:iCs/>
                <w:color w:val="000000"/>
                <w:sz w:val="20"/>
                <w:szCs w:val="20"/>
                <w:lang w:val="es-ES" w:eastAsia="es-CO"/>
              </w:rPr>
              <w:t>-</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851E680" w14:textId="77777777" w:rsidR="008A2746" w:rsidRPr="00720DA8" w:rsidRDefault="008A2746" w:rsidP="008A2746">
            <w:pPr>
              <w:spacing w:before="100" w:beforeAutospacing="1" w:after="100" w:afterAutospacing="1" w:line="240" w:lineRule="auto"/>
              <w:rPr>
                <w:rFonts w:ascii="Arial" w:eastAsia="Times New Roman" w:hAnsi="Arial" w:cs="Arial"/>
                <w:color w:val="000000"/>
                <w:sz w:val="20"/>
                <w:szCs w:val="20"/>
                <w:u w:val="single"/>
                <w:lang w:eastAsia="es-CO"/>
              </w:rPr>
            </w:pPr>
            <w:r w:rsidRPr="00720DA8">
              <w:rPr>
                <w:rFonts w:ascii="Arial" w:eastAsia="Times New Roman" w:hAnsi="Arial" w:cs="Arial"/>
                <w:color w:val="000000"/>
                <w:sz w:val="20"/>
                <w:szCs w:val="20"/>
                <w:u w:val="single"/>
                <w:lang w:val="es-ES" w:eastAsia="es-CO"/>
              </w:rPr>
              <w:t>malo</w:t>
            </w:r>
          </w:p>
        </w:tc>
        <w:tc>
          <w:tcPr>
            <w:tcW w:w="29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9048A34" w14:textId="77777777" w:rsidR="008A2746" w:rsidRPr="005D6380" w:rsidRDefault="008A2746" w:rsidP="008A2746">
            <w:pPr>
              <w:spacing w:before="100" w:beforeAutospacing="1" w:after="100" w:afterAutospacing="1" w:line="240" w:lineRule="auto"/>
              <w:rPr>
                <w:rFonts w:ascii="Arial" w:eastAsia="Times New Roman" w:hAnsi="Arial" w:cs="Arial"/>
                <w:color w:val="000000"/>
                <w:sz w:val="20"/>
                <w:szCs w:val="20"/>
                <w:lang w:eastAsia="es-CO"/>
              </w:rPr>
            </w:pPr>
            <w:r w:rsidRPr="005D6380">
              <w:rPr>
                <w:rFonts w:ascii="Arial" w:eastAsia="Times New Roman" w:hAnsi="Arial" w:cs="Arial"/>
                <w:color w:val="000000"/>
                <w:sz w:val="20"/>
                <w:szCs w:val="20"/>
                <w:lang w:val="es-ES" w:eastAsia="es-CO"/>
              </w:rPr>
              <w:t>maledicencia, maleficio, malévolo, malhechor</w:t>
            </w:r>
          </w:p>
        </w:tc>
      </w:tr>
    </w:tbl>
    <w:p w14:paraId="72C6CFE4" w14:textId="77777777" w:rsidR="008A2746" w:rsidRDefault="008A2746" w:rsidP="004C45A6">
      <w:pPr>
        <w:shd w:val="clear" w:color="auto" w:fill="FFFFFF"/>
        <w:spacing w:after="0" w:line="240" w:lineRule="auto"/>
        <w:jc w:val="both"/>
        <w:rPr>
          <w:rFonts w:ascii="Arial" w:eastAsia="Times New Roman" w:hAnsi="Arial" w:cs="Arial"/>
          <w:b/>
          <w:bCs/>
          <w:color w:val="222222"/>
          <w:sz w:val="20"/>
          <w:szCs w:val="20"/>
          <w:lang w:eastAsia="es-CO"/>
        </w:rPr>
      </w:pPr>
    </w:p>
    <w:p w14:paraId="50226273" w14:textId="77777777" w:rsidR="004C45A6" w:rsidRDefault="000715D8" w:rsidP="004C45A6">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b/>
          <w:bCs/>
          <w:color w:val="222222"/>
          <w:sz w:val="20"/>
          <w:szCs w:val="20"/>
          <w:lang w:eastAsia="es-CO"/>
        </w:rPr>
        <w:t>m</w:t>
      </w:r>
      <w:r w:rsidR="004C45A6">
        <w:rPr>
          <w:rFonts w:ascii="Arial" w:eastAsia="Times New Roman" w:hAnsi="Arial" w:cs="Arial"/>
          <w:b/>
          <w:bCs/>
          <w:color w:val="222222"/>
          <w:sz w:val="20"/>
          <w:szCs w:val="20"/>
          <w:lang w:eastAsia="es-CO"/>
        </w:rPr>
        <w:t>aleficio</w:t>
      </w:r>
      <w:r>
        <w:rPr>
          <w:rFonts w:ascii="Arial" w:eastAsia="Times New Roman" w:hAnsi="Arial" w:cs="Arial"/>
          <w:b/>
          <w:bCs/>
          <w:color w:val="222222"/>
          <w:sz w:val="20"/>
          <w:szCs w:val="20"/>
          <w:lang w:eastAsia="es-CO"/>
        </w:rPr>
        <w:t>: ficio</w:t>
      </w:r>
      <w:r w:rsidR="001F52A9">
        <w:rPr>
          <w:rFonts w:ascii="Arial" w:eastAsia="Times New Roman" w:hAnsi="Arial" w:cs="Arial"/>
          <w:b/>
          <w:bCs/>
          <w:color w:val="222222"/>
          <w:sz w:val="20"/>
          <w:szCs w:val="20"/>
          <w:lang w:eastAsia="es-CO"/>
        </w:rPr>
        <w:t>-</w:t>
      </w:r>
      <w:r>
        <w:rPr>
          <w:rFonts w:ascii="Arial" w:eastAsia="Times New Roman" w:hAnsi="Arial" w:cs="Arial"/>
          <w:i/>
          <w:iCs/>
          <w:color w:val="222222"/>
          <w:sz w:val="20"/>
          <w:szCs w:val="20"/>
          <w:lang w:eastAsia="es-CO"/>
        </w:rPr>
        <w:t>facere</w:t>
      </w:r>
      <w:r w:rsidR="001F52A9">
        <w:rPr>
          <w:rFonts w:ascii="Arial" w:eastAsia="Times New Roman" w:hAnsi="Arial" w:cs="Arial"/>
          <w:i/>
          <w:iCs/>
          <w:color w:val="222222"/>
          <w:sz w:val="20"/>
          <w:szCs w:val="20"/>
          <w:lang w:eastAsia="es-CO"/>
        </w:rPr>
        <w:t xml:space="preserve">= </w:t>
      </w:r>
      <w:r>
        <w:rPr>
          <w:rFonts w:ascii="Arial" w:eastAsia="Times New Roman" w:hAnsi="Arial" w:cs="Arial"/>
          <w:i/>
          <w:iCs/>
          <w:color w:val="222222"/>
          <w:sz w:val="20"/>
          <w:szCs w:val="20"/>
          <w:lang w:eastAsia="es-CO"/>
        </w:rPr>
        <w:t>hacer</w:t>
      </w:r>
      <w:r w:rsidR="001F52A9">
        <w:rPr>
          <w:rFonts w:ascii="Arial" w:eastAsia="Times New Roman" w:hAnsi="Arial" w:cs="Arial"/>
          <w:i/>
          <w:iCs/>
          <w:color w:val="222222"/>
          <w:sz w:val="20"/>
          <w:szCs w:val="20"/>
          <w:lang w:eastAsia="es-CO"/>
        </w:rPr>
        <w:t xml:space="preserve">. </w:t>
      </w:r>
      <w:r>
        <w:rPr>
          <w:rFonts w:ascii="Arial" w:eastAsia="Times New Roman" w:hAnsi="Arial" w:cs="Arial"/>
          <w:i/>
          <w:iCs/>
          <w:color w:val="222222"/>
          <w:sz w:val="20"/>
          <w:szCs w:val="20"/>
          <w:lang w:eastAsia="es-CO"/>
        </w:rPr>
        <w:t xml:space="preserve"> </w:t>
      </w:r>
      <w:r>
        <w:rPr>
          <w:rFonts w:ascii="Arial" w:eastAsia="Times New Roman" w:hAnsi="Arial" w:cs="Arial"/>
          <w:b/>
          <w:bCs/>
          <w:color w:val="222222"/>
          <w:sz w:val="20"/>
          <w:szCs w:val="20"/>
          <w:lang w:eastAsia="es-CO"/>
        </w:rPr>
        <w:t>male</w:t>
      </w:r>
      <w:r>
        <w:rPr>
          <w:rFonts w:ascii="Arial" w:eastAsia="Times New Roman" w:hAnsi="Arial" w:cs="Arial"/>
          <w:i/>
          <w:iCs/>
          <w:color w:val="222222"/>
          <w:sz w:val="20"/>
          <w:szCs w:val="20"/>
          <w:lang w:eastAsia="es-CO"/>
        </w:rPr>
        <w:t>=</w:t>
      </w:r>
      <w:r>
        <w:rPr>
          <w:rFonts w:ascii="Arial" w:eastAsia="Times New Roman" w:hAnsi="Arial" w:cs="Arial"/>
          <w:color w:val="222222"/>
          <w:sz w:val="20"/>
          <w:szCs w:val="20"/>
          <w:lang w:eastAsia="es-CO"/>
        </w:rPr>
        <w:t xml:space="preserve"> mal</w:t>
      </w:r>
      <w:r w:rsidR="001F52A9">
        <w:rPr>
          <w:rFonts w:ascii="Arial" w:eastAsia="Times New Roman" w:hAnsi="Arial" w:cs="Arial"/>
          <w:color w:val="222222"/>
          <w:sz w:val="20"/>
          <w:szCs w:val="20"/>
          <w:lang w:eastAsia="es-CO"/>
        </w:rPr>
        <w:t>o</w:t>
      </w:r>
      <w:r>
        <w:rPr>
          <w:rFonts w:ascii="Arial" w:eastAsia="Times New Roman" w:hAnsi="Arial" w:cs="Arial"/>
          <w:color w:val="222222"/>
          <w:sz w:val="20"/>
          <w:szCs w:val="20"/>
          <w:lang w:eastAsia="es-CO"/>
        </w:rPr>
        <w:t xml:space="preserve">. </w:t>
      </w:r>
      <w:r w:rsidR="006C2974">
        <w:rPr>
          <w:rFonts w:ascii="Arial" w:eastAsia="Times New Roman" w:hAnsi="Arial" w:cs="Arial"/>
          <w:color w:val="222222"/>
          <w:sz w:val="20"/>
          <w:szCs w:val="20"/>
          <w:lang w:eastAsia="es-CO"/>
        </w:rPr>
        <w:t>H</w:t>
      </w:r>
      <w:r>
        <w:rPr>
          <w:rFonts w:ascii="Arial" w:eastAsia="Times New Roman" w:hAnsi="Arial" w:cs="Arial"/>
          <w:color w:val="222222"/>
          <w:sz w:val="20"/>
          <w:szCs w:val="20"/>
          <w:lang w:eastAsia="es-CO"/>
        </w:rPr>
        <w:t>acer</w:t>
      </w:r>
      <w:r w:rsidR="001F52A9">
        <w:rPr>
          <w:rFonts w:ascii="Arial" w:eastAsia="Times New Roman" w:hAnsi="Arial" w:cs="Arial"/>
          <w:color w:val="222222"/>
          <w:sz w:val="20"/>
          <w:szCs w:val="20"/>
          <w:lang w:eastAsia="es-CO"/>
        </w:rPr>
        <w:t xml:space="preserve"> algo malo. Hacer</w:t>
      </w:r>
      <w:r>
        <w:rPr>
          <w:rFonts w:ascii="Arial" w:eastAsia="Times New Roman" w:hAnsi="Arial" w:cs="Arial"/>
          <w:color w:val="222222"/>
          <w:sz w:val="20"/>
          <w:szCs w:val="20"/>
          <w:lang w:eastAsia="es-CO"/>
        </w:rPr>
        <w:t xml:space="preserve"> el mal </w:t>
      </w:r>
    </w:p>
    <w:p w14:paraId="5227C319" w14:textId="77777777" w:rsidR="001F52A9" w:rsidRPr="00720DA8" w:rsidRDefault="001F52A9" w:rsidP="004C45A6">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b/>
          <w:bCs/>
          <w:color w:val="222222"/>
          <w:sz w:val="20"/>
          <w:szCs w:val="20"/>
          <w:lang w:eastAsia="es-CO"/>
        </w:rPr>
        <w:t>respectiva: spectiva-</w:t>
      </w:r>
      <w:r>
        <w:rPr>
          <w:rFonts w:ascii="Arial" w:eastAsia="Times New Roman" w:hAnsi="Arial" w:cs="Arial"/>
          <w:color w:val="222222"/>
          <w:sz w:val="20"/>
          <w:szCs w:val="20"/>
          <w:lang w:eastAsia="es-CO"/>
        </w:rPr>
        <w:t xml:space="preserve">spective= </w:t>
      </w:r>
      <w:r w:rsidR="00720DA8">
        <w:rPr>
          <w:rFonts w:ascii="Arial" w:eastAsia="Times New Roman" w:hAnsi="Arial" w:cs="Arial"/>
          <w:color w:val="222222"/>
          <w:sz w:val="20"/>
          <w:szCs w:val="20"/>
          <w:lang w:eastAsia="es-CO"/>
        </w:rPr>
        <w:t xml:space="preserve">mirar. </w:t>
      </w:r>
      <w:r w:rsidR="00720DA8" w:rsidRPr="00720DA8">
        <w:rPr>
          <w:rFonts w:ascii="Arial" w:eastAsia="Times New Roman" w:hAnsi="Arial" w:cs="Arial"/>
          <w:b/>
          <w:bCs/>
          <w:color w:val="222222"/>
          <w:sz w:val="20"/>
          <w:szCs w:val="20"/>
          <w:lang w:eastAsia="es-CO"/>
        </w:rPr>
        <w:t>re</w:t>
      </w:r>
      <w:r w:rsidR="00720DA8">
        <w:rPr>
          <w:rFonts w:ascii="Arial" w:eastAsia="Times New Roman" w:hAnsi="Arial" w:cs="Arial"/>
          <w:b/>
          <w:bCs/>
          <w:color w:val="222222"/>
          <w:sz w:val="20"/>
          <w:szCs w:val="20"/>
          <w:lang w:eastAsia="es-CO"/>
        </w:rPr>
        <w:t xml:space="preserve">= </w:t>
      </w:r>
      <w:r w:rsidR="00720DA8">
        <w:rPr>
          <w:rFonts w:ascii="Arial" w:eastAsia="Times New Roman" w:hAnsi="Arial" w:cs="Arial"/>
          <w:color w:val="222222"/>
          <w:sz w:val="20"/>
          <w:szCs w:val="20"/>
          <w:lang w:eastAsia="es-CO"/>
        </w:rPr>
        <w:t>repetir. Mirar de nuevo. Mirar cada caso</w:t>
      </w:r>
    </w:p>
    <w:p w14:paraId="5A747072" w14:textId="77777777" w:rsidR="00292CA7" w:rsidRDefault="00292CA7" w:rsidP="007076B7">
      <w:pPr>
        <w:shd w:val="clear" w:color="auto" w:fill="FFFFFF"/>
        <w:spacing w:after="0" w:line="240" w:lineRule="auto"/>
        <w:jc w:val="both"/>
        <w:rPr>
          <w:rFonts w:ascii="Arial" w:hAnsi="Arial" w:cs="Arial"/>
          <w:color w:val="000000"/>
          <w:sz w:val="20"/>
          <w:szCs w:val="20"/>
          <w:shd w:val="clear" w:color="auto" w:fill="FFFFFF"/>
        </w:rPr>
      </w:pPr>
    </w:p>
    <w:p w14:paraId="400AA180"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ambidextro</w:t>
      </w:r>
    </w:p>
    <w:p w14:paraId="72E28E67"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ambiente</w:t>
      </w:r>
    </w:p>
    <w:p w14:paraId="787DFCA0"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ambiguo</w:t>
      </w:r>
    </w:p>
    <w:p w14:paraId="14518608"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ambivalente</w:t>
      </w:r>
    </w:p>
    <w:p w14:paraId="168F96C8"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antebrazo</w:t>
      </w:r>
    </w:p>
    <w:p w14:paraId="1D984123"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antecámara</w:t>
      </w:r>
    </w:p>
    <w:p w14:paraId="7507A451"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antelación</w:t>
      </w:r>
    </w:p>
    <w:p w14:paraId="4137B801" w14:textId="77777777" w:rsidR="002545C6" w:rsidRDefault="009C7021"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anteponer</w:t>
      </w:r>
    </w:p>
    <w:p w14:paraId="119ACC84" w14:textId="77777777" w:rsidR="009C7021" w:rsidRDefault="009C7021" w:rsidP="007076B7">
      <w:pPr>
        <w:shd w:val="clear" w:color="auto" w:fill="FFFFFF"/>
        <w:spacing w:after="0" w:line="240" w:lineRule="auto"/>
        <w:jc w:val="both"/>
        <w:rPr>
          <w:rFonts w:ascii="Arial" w:eastAsia="Times New Roman" w:hAnsi="Arial" w:cs="Arial"/>
          <w:color w:val="000000"/>
          <w:sz w:val="20"/>
          <w:szCs w:val="20"/>
          <w:lang w:val="es-ES" w:eastAsia="es-CO"/>
        </w:rPr>
      </w:pPr>
      <w:r>
        <w:rPr>
          <w:rFonts w:ascii="Arial" w:hAnsi="Arial" w:cs="Arial"/>
          <w:color w:val="000000"/>
          <w:sz w:val="20"/>
          <w:szCs w:val="20"/>
          <w:shd w:val="clear" w:color="auto" w:fill="FFFFFF"/>
        </w:rPr>
        <w:t>antepasado</w:t>
      </w:r>
    </w:p>
    <w:p w14:paraId="7AA4A8BC" w14:textId="77777777" w:rsidR="002545C6" w:rsidRDefault="00CC30CE" w:rsidP="007076B7">
      <w:pPr>
        <w:shd w:val="clear" w:color="auto" w:fill="FFFFFF"/>
        <w:spacing w:after="0" w:line="240" w:lineRule="auto"/>
        <w:jc w:val="both"/>
        <w:rPr>
          <w:rFonts w:ascii="Arial" w:eastAsia="Times New Roman" w:hAnsi="Arial" w:cs="Arial"/>
          <w:color w:val="000000"/>
          <w:sz w:val="20"/>
          <w:szCs w:val="20"/>
          <w:lang w:val="es-ES" w:eastAsia="es-CO"/>
        </w:rPr>
      </w:pPr>
      <w:r w:rsidRPr="005D6380">
        <w:rPr>
          <w:rFonts w:ascii="Arial" w:eastAsia="Times New Roman" w:hAnsi="Arial" w:cs="Arial"/>
          <w:color w:val="000000"/>
          <w:sz w:val="20"/>
          <w:szCs w:val="20"/>
          <w:lang w:val="es-ES" w:eastAsia="es-CO"/>
        </w:rPr>
        <w:t>benefactor</w:t>
      </w:r>
    </w:p>
    <w:p w14:paraId="19EA2AC3" w14:textId="77777777" w:rsidR="002545C6" w:rsidRDefault="000B5C4A" w:rsidP="007076B7">
      <w:pPr>
        <w:shd w:val="clear" w:color="auto" w:fill="FFFFFF"/>
        <w:spacing w:after="0" w:line="240" w:lineRule="auto"/>
        <w:jc w:val="both"/>
        <w:rPr>
          <w:rFonts w:ascii="Arial" w:eastAsia="Times New Roman" w:hAnsi="Arial" w:cs="Arial"/>
          <w:color w:val="000000"/>
          <w:sz w:val="20"/>
          <w:szCs w:val="20"/>
          <w:lang w:val="es-ES" w:eastAsia="es-CO"/>
        </w:rPr>
      </w:pPr>
      <w:r w:rsidRPr="005D6380">
        <w:rPr>
          <w:rFonts w:ascii="Arial" w:eastAsia="Times New Roman" w:hAnsi="Arial" w:cs="Arial"/>
          <w:color w:val="000000"/>
          <w:sz w:val="20"/>
          <w:szCs w:val="20"/>
          <w:lang w:val="es-ES" w:eastAsia="es-CO"/>
        </w:rPr>
        <w:t>beneplácito</w:t>
      </w:r>
    </w:p>
    <w:p w14:paraId="4777350F" w14:textId="77777777" w:rsidR="002545C6" w:rsidRDefault="00CC30CE" w:rsidP="007076B7">
      <w:pPr>
        <w:shd w:val="clear" w:color="auto" w:fill="FFFFFF"/>
        <w:spacing w:after="0" w:line="240" w:lineRule="auto"/>
        <w:jc w:val="both"/>
        <w:rPr>
          <w:rFonts w:ascii="Arial" w:eastAsia="Times New Roman" w:hAnsi="Arial" w:cs="Arial"/>
          <w:color w:val="000000"/>
          <w:sz w:val="20"/>
          <w:szCs w:val="20"/>
          <w:lang w:val="es-ES" w:eastAsia="es-CO"/>
        </w:rPr>
      </w:pPr>
      <w:r w:rsidRPr="005D6380">
        <w:rPr>
          <w:rFonts w:ascii="Arial" w:eastAsia="Times New Roman" w:hAnsi="Arial" w:cs="Arial"/>
          <w:color w:val="000000"/>
          <w:sz w:val="20"/>
          <w:szCs w:val="20"/>
          <w:lang w:val="es-ES" w:eastAsia="es-CO"/>
        </w:rPr>
        <w:t>benévolo</w:t>
      </w:r>
    </w:p>
    <w:p w14:paraId="433B5F75" w14:textId="77777777" w:rsidR="002545C6" w:rsidRDefault="00CC30CE" w:rsidP="007076B7">
      <w:pPr>
        <w:shd w:val="clear" w:color="auto" w:fill="FFFFFF"/>
        <w:spacing w:after="0" w:line="240" w:lineRule="auto"/>
        <w:jc w:val="both"/>
        <w:rPr>
          <w:rFonts w:ascii="Arial" w:eastAsia="Times New Roman" w:hAnsi="Arial" w:cs="Arial"/>
          <w:color w:val="000000"/>
          <w:sz w:val="20"/>
          <w:szCs w:val="20"/>
          <w:lang w:val="es-ES" w:eastAsia="es-CO"/>
        </w:rPr>
      </w:pPr>
      <w:r w:rsidRPr="005D6380">
        <w:rPr>
          <w:rFonts w:ascii="Arial" w:eastAsia="Times New Roman" w:hAnsi="Arial" w:cs="Arial"/>
          <w:color w:val="000000"/>
          <w:sz w:val="20"/>
          <w:szCs w:val="20"/>
          <w:lang w:val="es-ES" w:eastAsia="es-CO"/>
        </w:rPr>
        <w:t>bendecir</w:t>
      </w:r>
    </w:p>
    <w:p w14:paraId="57C9F1A1" w14:textId="77777777" w:rsidR="00CC30CE" w:rsidRDefault="00CC30CE" w:rsidP="007076B7">
      <w:pPr>
        <w:shd w:val="clear" w:color="auto" w:fill="FFFFFF"/>
        <w:spacing w:after="0" w:line="240" w:lineRule="auto"/>
        <w:jc w:val="both"/>
        <w:rPr>
          <w:rFonts w:ascii="Arial" w:eastAsia="Times New Roman" w:hAnsi="Arial" w:cs="Arial"/>
          <w:color w:val="000000"/>
          <w:sz w:val="20"/>
          <w:szCs w:val="20"/>
          <w:lang w:val="es-ES" w:eastAsia="es-CO"/>
        </w:rPr>
      </w:pPr>
      <w:r w:rsidRPr="005D6380">
        <w:rPr>
          <w:rFonts w:ascii="Arial" w:eastAsia="Times New Roman" w:hAnsi="Arial" w:cs="Arial"/>
          <w:color w:val="000000"/>
          <w:sz w:val="20"/>
          <w:szCs w:val="20"/>
          <w:lang w:val="es-ES" w:eastAsia="es-CO"/>
        </w:rPr>
        <w:t>bendito</w:t>
      </w:r>
    </w:p>
    <w:p w14:paraId="79479D6E" w14:textId="77777777" w:rsidR="002545C6"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circundar</w:t>
      </w:r>
    </w:p>
    <w:p w14:paraId="4B6F6D09" w14:textId="77777777" w:rsidR="002545C6"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circunferencia</w:t>
      </w:r>
    </w:p>
    <w:p w14:paraId="0CB6D7A7"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circunvalar</w:t>
      </w:r>
    </w:p>
    <w:p w14:paraId="5D7BCBED" w14:textId="77777777" w:rsidR="002545C6"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conciencia</w:t>
      </w:r>
    </w:p>
    <w:p w14:paraId="714B2E05" w14:textId="77777777" w:rsidR="002545C6"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compañero</w:t>
      </w:r>
    </w:p>
    <w:p w14:paraId="6C31575F" w14:textId="77777777" w:rsidR="002545C6"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común</w:t>
      </w:r>
    </w:p>
    <w:p w14:paraId="3BF1C488" w14:textId="77777777" w:rsidR="002545C6"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cónclave</w:t>
      </w:r>
    </w:p>
    <w:p w14:paraId="450D7A56"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concomitancia</w:t>
      </w:r>
    </w:p>
    <w:p w14:paraId="311B026B"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contradecir</w:t>
      </w:r>
    </w:p>
    <w:p w14:paraId="7438A027"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contrataque</w:t>
      </w:r>
    </w:p>
    <w:p w14:paraId="3B64FDD7"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contrario</w:t>
      </w:r>
    </w:p>
    <w:p w14:paraId="2C6AFCBF"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contraponer</w:t>
      </w:r>
    </w:p>
    <w:p w14:paraId="1F6EE47C"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interferir</w:t>
      </w:r>
    </w:p>
    <w:p w14:paraId="7C402C41"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interponer,</w:t>
      </w:r>
    </w:p>
    <w:p w14:paraId="44EEB731"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interpretar</w:t>
      </w:r>
    </w:p>
    <w:p w14:paraId="14F6BD21"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intermedio</w:t>
      </w:r>
    </w:p>
    <w:p w14:paraId="58C244CC"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maledicencia</w:t>
      </w:r>
    </w:p>
    <w:p w14:paraId="2FD62D96"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maleficio</w:t>
      </w:r>
    </w:p>
    <w:p w14:paraId="469FA769"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malévolo</w:t>
      </w:r>
    </w:p>
    <w:p w14:paraId="75E651C4"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malhechor</w:t>
      </w:r>
    </w:p>
    <w:p w14:paraId="1FDBB841"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pernoctar</w:t>
      </w:r>
    </w:p>
    <w:p w14:paraId="4B384664"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perdonar</w:t>
      </w:r>
    </w:p>
    <w:p w14:paraId="48F14DAF"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pernicioso</w:t>
      </w:r>
    </w:p>
    <w:p w14:paraId="6C3E06DE"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peregrinar</w:t>
      </w:r>
    </w:p>
    <w:p w14:paraId="229A59C0"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perfidia</w:t>
      </w:r>
    </w:p>
    <w:p w14:paraId="1671F232"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póstumo</w:t>
      </w:r>
    </w:p>
    <w:p w14:paraId="2C651AAB"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posterior</w:t>
      </w:r>
    </w:p>
    <w:p w14:paraId="3DBCD5EF"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postrimería</w:t>
      </w:r>
    </w:p>
    <w:p w14:paraId="1067F410"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pospone</w:t>
      </w:r>
      <w:r w:rsidR="00791189">
        <w:rPr>
          <w:rFonts w:ascii="Arial" w:eastAsia="Times New Roman" w:hAnsi="Arial" w:cs="Arial"/>
          <w:color w:val="000000"/>
          <w:sz w:val="20"/>
          <w:szCs w:val="20"/>
          <w:lang w:val="es-ES" w:eastAsia="es-CO"/>
        </w:rPr>
        <w:t>r</w:t>
      </w:r>
    </w:p>
    <w:p w14:paraId="7F0AD32A"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post data</w:t>
      </w:r>
    </w:p>
    <w:p w14:paraId="5D53EBCA"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prioridad</w:t>
      </w:r>
    </w:p>
    <w:p w14:paraId="77899632"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prólogo</w:t>
      </w:r>
    </w:p>
    <w:p w14:paraId="7453F8FE" w14:textId="77777777" w:rsidR="00791189"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prófugo</w:t>
      </w:r>
    </w:p>
    <w:p w14:paraId="548419CA" w14:textId="77777777" w:rsid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programa,</w:t>
      </w:r>
    </w:p>
    <w:p w14:paraId="6ADE3B6A" w14:textId="77777777" w:rsidR="000B5C4A" w:rsidRPr="000B5C4A"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profeta</w:t>
      </w:r>
    </w:p>
    <w:p w14:paraId="6A9A33F6" w14:textId="77777777" w:rsidR="008D3F81"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pronombre</w:t>
      </w:r>
    </w:p>
    <w:p w14:paraId="38C85848" w14:textId="77777777" w:rsidR="008D3F81"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proceder</w:t>
      </w:r>
    </w:p>
    <w:p w14:paraId="78EF9BEB" w14:textId="77777777" w:rsidR="008D3F81"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proclamar</w:t>
      </w:r>
    </w:p>
    <w:p w14:paraId="1B3D7771" w14:textId="77777777" w:rsidR="008D3F81"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proclive</w:t>
      </w:r>
    </w:p>
    <w:p w14:paraId="201BE146" w14:textId="77777777" w:rsidR="00CC30CE" w:rsidRDefault="000B5C4A" w:rsidP="000B5C4A">
      <w:pPr>
        <w:shd w:val="clear" w:color="auto" w:fill="FFFFFF"/>
        <w:spacing w:after="0" w:line="240" w:lineRule="auto"/>
        <w:jc w:val="both"/>
        <w:rPr>
          <w:rFonts w:ascii="Arial" w:eastAsia="Times New Roman" w:hAnsi="Arial" w:cs="Arial"/>
          <w:color w:val="000000"/>
          <w:sz w:val="20"/>
          <w:szCs w:val="20"/>
          <w:lang w:val="es-ES" w:eastAsia="es-CO"/>
        </w:rPr>
      </w:pPr>
      <w:r w:rsidRPr="000B5C4A">
        <w:rPr>
          <w:rFonts w:ascii="Arial" w:eastAsia="Times New Roman" w:hAnsi="Arial" w:cs="Arial"/>
          <w:color w:val="000000"/>
          <w:sz w:val="20"/>
          <w:szCs w:val="20"/>
          <w:lang w:val="es-ES" w:eastAsia="es-CO"/>
        </w:rPr>
        <w:t>problema</w:t>
      </w:r>
    </w:p>
    <w:p w14:paraId="689E0F3F" w14:textId="77777777" w:rsidR="003D2E74"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repone </w:t>
      </w:r>
    </w:p>
    <w:p w14:paraId="12BBD568" w14:textId="77777777" w:rsidR="003D2E74"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rehace</w:t>
      </w:r>
    </w:p>
    <w:p w14:paraId="4AF6B160" w14:textId="77777777" w:rsidR="003D2E74"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rebelde</w:t>
      </w:r>
    </w:p>
    <w:p w14:paraId="74FF8B5C" w14:textId="77777777" w:rsidR="003D2E74"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reconstruir</w:t>
      </w:r>
    </w:p>
    <w:p w14:paraId="0A924050" w14:textId="77777777" w:rsidR="00CC30CE" w:rsidRDefault="00EA7BDF" w:rsidP="007076B7">
      <w:pPr>
        <w:shd w:val="clear" w:color="auto" w:fill="FFFFFF"/>
        <w:spacing w:after="0" w:line="240" w:lineRule="auto"/>
        <w:jc w:val="both"/>
        <w:rPr>
          <w:rFonts w:ascii="Arial" w:eastAsia="Times New Roman" w:hAnsi="Arial" w:cs="Arial"/>
          <w:color w:val="222222"/>
          <w:sz w:val="20"/>
          <w:szCs w:val="20"/>
          <w:lang w:eastAsia="es-CO"/>
        </w:rPr>
      </w:pPr>
      <w:r>
        <w:rPr>
          <w:rFonts w:ascii="Arial" w:hAnsi="Arial" w:cs="Arial"/>
          <w:color w:val="000000"/>
          <w:sz w:val="20"/>
          <w:szCs w:val="20"/>
          <w:shd w:val="clear" w:color="auto" w:fill="FFFFFF"/>
        </w:rPr>
        <w:t>releer</w:t>
      </w:r>
    </w:p>
    <w:p w14:paraId="27B9E227" w14:textId="77777777" w:rsidR="00653432" w:rsidRDefault="003D2E74"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w:t>
      </w:r>
      <w:r w:rsidR="00EA7BDF">
        <w:rPr>
          <w:rFonts w:ascii="Arial" w:hAnsi="Arial" w:cs="Arial"/>
          <w:color w:val="000000"/>
          <w:sz w:val="20"/>
          <w:szCs w:val="20"/>
          <w:shd w:val="clear" w:color="auto" w:fill="FFFFFF"/>
        </w:rPr>
        <w:t>etroceder</w:t>
      </w:r>
    </w:p>
    <w:p w14:paraId="2125C8A3"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retrógrado</w:t>
      </w:r>
    </w:p>
    <w:p w14:paraId="418EE038"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retaguardia</w:t>
      </w:r>
    </w:p>
    <w:p w14:paraId="213C975E"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subaltern</w:t>
      </w:r>
      <w:r w:rsidR="00653432">
        <w:rPr>
          <w:rFonts w:ascii="Arial" w:hAnsi="Arial" w:cs="Arial"/>
          <w:color w:val="000000"/>
          <w:sz w:val="20"/>
          <w:szCs w:val="20"/>
          <w:shd w:val="clear" w:color="auto" w:fill="FFFFFF"/>
        </w:rPr>
        <w:t>o</w:t>
      </w:r>
    </w:p>
    <w:p w14:paraId="2C87AE84" w14:textId="77777777" w:rsidR="00653432" w:rsidRDefault="00653432"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w:t>
      </w:r>
      <w:r w:rsidR="00EA7BDF">
        <w:rPr>
          <w:rFonts w:ascii="Arial" w:hAnsi="Arial" w:cs="Arial"/>
          <w:color w:val="000000"/>
          <w:sz w:val="20"/>
          <w:szCs w:val="20"/>
          <w:shd w:val="clear" w:color="auto" w:fill="FFFFFF"/>
        </w:rPr>
        <w:t>ubordinado</w:t>
      </w:r>
    </w:p>
    <w:p w14:paraId="6C3ECEB9"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sufijo</w:t>
      </w:r>
    </w:p>
    <w:p w14:paraId="408D8811"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suburbio</w:t>
      </w:r>
    </w:p>
    <w:p w14:paraId="10A9CD92"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superlativo</w:t>
      </w:r>
    </w:p>
    <w:p w14:paraId="5D4001E6"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suprarrenal</w:t>
      </w:r>
    </w:p>
    <w:p w14:paraId="7B95C6AB"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supernumerario</w:t>
      </w:r>
    </w:p>
    <w:p w14:paraId="3BF38076"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transladar</w:t>
      </w:r>
      <w:r w:rsidR="00653432">
        <w:rPr>
          <w:rFonts w:ascii="Arial" w:hAnsi="Arial" w:cs="Arial"/>
          <w:color w:val="000000"/>
          <w:sz w:val="20"/>
          <w:szCs w:val="20"/>
          <w:shd w:val="clear" w:color="auto" w:fill="FFFFFF"/>
        </w:rPr>
        <w:t xml:space="preserve"> (trasladar)</w:t>
      </w:r>
    </w:p>
    <w:p w14:paraId="07940FE7"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transportar</w:t>
      </w:r>
    </w:p>
    <w:p w14:paraId="5632CD02"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transformar</w:t>
      </w:r>
    </w:p>
    <w:p w14:paraId="75EFB97D"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féretro</w:t>
      </w:r>
    </w:p>
    <w:p w14:paraId="08ABE29B"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mortífero, aurífero</w:t>
      </w:r>
    </w:p>
    <w:p w14:paraId="452100E4"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efervescencia</w:t>
      </w:r>
    </w:p>
    <w:p w14:paraId="1E2C0797"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maleficio</w:t>
      </w:r>
    </w:p>
    <w:p w14:paraId="1A2C00C0"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beneficio</w:t>
      </w:r>
    </w:p>
    <w:p w14:paraId="252597E0"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facilidad</w:t>
      </w:r>
    </w:p>
    <w:p w14:paraId="2E4022D9"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factible</w:t>
      </w:r>
    </w:p>
    <w:p w14:paraId="6D85BAB1"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refracción</w:t>
      </w:r>
    </w:p>
    <w:p w14:paraId="3E580CAA"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retrospectiva</w:t>
      </w:r>
    </w:p>
    <w:p w14:paraId="52EAB30B"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perspectiva</w:t>
      </w:r>
    </w:p>
    <w:p w14:paraId="10E38C4F" w14:textId="77777777" w:rsidR="00653432"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respectiva</w:t>
      </w:r>
    </w:p>
    <w:p w14:paraId="048A67FA" w14:textId="77777777" w:rsidR="00EA7BDF" w:rsidRDefault="00EA7BDF" w:rsidP="007076B7">
      <w:pPr>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inspección</w:t>
      </w:r>
    </w:p>
    <w:p w14:paraId="4CC39AEA" w14:textId="77777777" w:rsidR="00EA7BDF" w:rsidRDefault="00EA7BDF" w:rsidP="007076B7">
      <w:pPr>
        <w:shd w:val="clear" w:color="auto" w:fill="FFFFFF"/>
        <w:spacing w:after="0" w:line="240" w:lineRule="auto"/>
        <w:jc w:val="both"/>
        <w:rPr>
          <w:rFonts w:ascii="Arial" w:eastAsia="Times New Roman" w:hAnsi="Arial" w:cs="Arial"/>
          <w:color w:val="222222"/>
          <w:sz w:val="20"/>
          <w:szCs w:val="20"/>
          <w:lang w:eastAsia="es-CO"/>
        </w:rPr>
      </w:pPr>
    </w:p>
    <w:p w14:paraId="071AEC96" w14:textId="77777777" w:rsidR="00CA7102" w:rsidRDefault="00CA7102" w:rsidP="00CA7102">
      <w:pPr>
        <w:shd w:val="clear" w:color="auto" w:fill="FFFFFF"/>
        <w:spacing w:after="0" w:line="240" w:lineRule="auto"/>
        <w:jc w:val="center"/>
        <w:rPr>
          <w:rFonts w:ascii="Arial" w:eastAsia="Times New Roman" w:hAnsi="Arial" w:cs="Arial"/>
          <w:b/>
          <w:bCs/>
          <w:color w:val="222222"/>
          <w:sz w:val="20"/>
          <w:szCs w:val="20"/>
          <w:lang w:eastAsia="es-CO"/>
        </w:rPr>
      </w:pPr>
    </w:p>
    <w:p w14:paraId="2EF2E759" w14:textId="77777777" w:rsidR="006A65A3" w:rsidRDefault="006A65A3" w:rsidP="00CA7102">
      <w:pPr>
        <w:shd w:val="clear" w:color="auto" w:fill="FFFFFF"/>
        <w:spacing w:after="0" w:line="240" w:lineRule="auto"/>
        <w:jc w:val="center"/>
        <w:rPr>
          <w:rFonts w:ascii="Arial" w:eastAsia="Times New Roman" w:hAnsi="Arial" w:cs="Arial"/>
          <w:color w:val="222222"/>
          <w:sz w:val="20"/>
          <w:szCs w:val="20"/>
          <w:lang w:eastAsia="es-CO"/>
        </w:rPr>
      </w:pPr>
      <w:r w:rsidRPr="00CA7102">
        <w:rPr>
          <w:rFonts w:ascii="Arial" w:eastAsia="Times New Roman" w:hAnsi="Arial" w:cs="Arial"/>
          <w:b/>
          <w:bCs/>
          <w:color w:val="222222"/>
          <w:sz w:val="20"/>
          <w:szCs w:val="20"/>
          <w:lang w:eastAsia="es-CO"/>
        </w:rPr>
        <w:t>NOVELA PICARESCA</w:t>
      </w:r>
    </w:p>
    <w:p w14:paraId="37A2054B" w14:textId="77777777" w:rsidR="006D0074" w:rsidRDefault="006D0074" w:rsidP="007076B7">
      <w:pPr>
        <w:shd w:val="clear" w:color="auto" w:fill="FFFFFF"/>
        <w:spacing w:after="0" w:line="240" w:lineRule="auto"/>
        <w:jc w:val="both"/>
        <w:rPr>
          <w:rFonts w:ascii="Arial" w:eastAsia="Times New Roman" w:hAnsi="Arial" w:cs="Arial"/>
          <w:color w:val="222222"/>
          <w:sz w:val="20"/>
          <w:szCs w:val="20"/>
          <w:lang w:eastAsia="es-CO"/>
        </w:rPr>
      </w:pPr>
    </w:p>
    <w:p w14:paraId="5DB1DE6B" w14:textId="77777777" w:rsidR="006D0074" w:rsidRDefault="006D0074" w:rsidP="006D0074">
      <w:pPr>
        <w:shd w:val="clear" w:color="auto" w:fill="FFFFFF"/>
        <w:spacing w:after="0" w:line="240" w:lineRule="auto"/>
        <w:jc w:val="center"/>
        <w:rPr>
          <w:rFonts w:ascii="Arial" w:eastAsia="Times New Roman" w:hAnsi="Arial" w:cs="Arial"/>
          <w:color w:val="222222"/>
          <w:sz w:val="20"/>
          <w:szCs w:val="20"/>
          <w:lang w:eastAsia="es-CO"/>
        </w:rPr>
      </w:pPr>
      <w:r w:rsidRPr="006D0074">
        <w:rPr>
          <w:noProof/>
        </w:rPr>
        <w:lastRenderedPageBreak/>
        <w:drawing>
          <wp:inline distT="0" distB="0" distL="0" distR="0" wp14:anchorId="52EF0956" wp14:editId="37461C02">
            <wp:extent cx="3121025" cy="158369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1025" cy="1583690"/>
                    </a:xfrm>
                    <a:prstGeom prst="rect">
                      <a:avLst/>
                    </a:prstGeom>
                  </pic:spPr>
                </pic:pic>
              </a:graphicData>
            </a:graphic>
          </wp:inline>
        </w:drawing>
      </w:r>
    </w:p>
    <w:p w14:paraId="0BAE965A"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43CAA840"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La novela picaresca es un género literario que se escribe en prosa y es característico de la literatura española. Surge entre los períodos renacentista y barroco en lo que se dio en llamar como el siglo de oro. Luego su auge se extenderá a toda Europa.</w:t>
      </w:r>
    </w:p>
    <w:p w14:paraId="50A589DF"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79A71C0E" w14:textId="77777777" w:rsid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 xml:space="preserve">La novela picaresca se narra en primera persona. El autor y el protagonista son la misma persona que intenta contar su propia historia, aunque ciertamente dista mucho de ser real. </w:t>
      </w:r>
    </w:p>
    <w:p w14:paraId="1AEC4272" w14:textId="77777777" w:rsidR="00CA7102" w:rsidRPr="008F7990" w:rsidRDefault="00CA7102" w:rsidP="008F7990">
      <w:pPr>
        <w:shd w:val="clear" w:color="auto" w:fill="FFFFFF"/>
        <w:spacing w:after="0" w:line="240" w:lineRule="auto"/>
        <w:jc w:val="both"/>
        <w:rPr>
          <w:rFonts w:ascii="Arial" w:eastAsia="Times New Roman" w:hAnsi="Arial" w:cs="Arial"/>
          <w:color w:val="222222"/>
          <w:sz w:val="20"/>
          <w:szCs w:val="20"/>
          <w:lang w:eastAsia="es-CO"/>
        </w:rPr>
      </w:pPr>
    </w:p>
    <w:p w14:paraId="74BDBE8B" w14:textId="77777777" w:rsidR="008F7990" w:rsidRPr="00CA7102" w:rsidRDefault="008F7990" w:rsidP="008F7990">
      <w:pPr>
        <w:shd w:val="clear" w:color="auto" w:fill="FFFFFF"/>
        <w:spacing w:after="0" w:line="240" w:lineRule="auto"/>
        <w:jc w:val="both"/>
        <w:rPr>
          <w:rFonts w:ascii="Arial" w:eastAsia="Times New Roman" w:hAnsi="Arial" w:cs="Arial"/>
          <w:b/>
          <w:bCs/>
          <w:color w:val="222222"/>
          <w:sz w:val="20"/>
          <w:szCs w:val="20"/>
          <w:lang w:eastAsia="es-CO"/>
        </w:rPr>
      </w:pPr>
      <w:r w:rsidRPr="00CA7102">
        <w:rPr>
          <w:rFonts w:ascii="Arial" w:eastAsia="Times New Roman" w:hAnsi="Arial" w:cs="Arial"/>
          <w:b/>
          <w:bCs/>
          <w:color w:val="222222"/>
          <w:sz w:val="20"/>
          <w:szCs w:val="20"/>
          <w:lang w:eastAsia="es-CO"/>
        </w:rPr>
        <w:t>Origen de la novela picaresca</w:t>
      </w:r>
    </w:p>
    <w:p w14:paraId="2E43BE01"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Este género se inicia a raíz de la muerte de Felipe II. Alcanza su máximo esplendor en el primer tercio del siglo XVII. Posteriormente se convierte en una expresión por parte de unos pocos artistas para manifestar pasatiempos o advertimientos sobre la vida cotidiana ya que estos estaban convencidos de la decadencia de la nación española.</w:t>
      </w:r>
    </w:p>
    <w:p w14:paraId="77DCE83A"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70C5FE4A" w14:textId="77777777" w:rsidR="008F7990" w:rsidRPr="00CA7102" w:rsidRDefault="008F7990" w:rsidP="00CA7102">
      <w:pPr>
        <w:shd w:val="clear" w:color="auto" w:fill="FFFFFF"/>
        <w:spacing w:after="0" w:line="240" w:lineRule="auto"/>
        <w:rPr>
          <w:rFonts w:ascii="Arial" w:eastAsia="Times New Roman" w:hAnsi="Arial" w:cs="Arial"/>
          <w:b/>
          <w:bCs/>
          <w:color w:val="222222"/>
          <w:sz w:val="20"/>
          <w:szCs w:val="20"/>
          <w:lang w:eastAsia="es-CO"/>
        </w:rPr>
      </w:pPr>
      <w:r w:rsidRPr="00CA7102">
        <w:rPr>
          <w:rFonts w:ascii="Arial" w:eastAsia="Times New Roman" w:hAnsi="Arial" w:cs="Arial"/>
          <w:b/>
          <w:bCs/>
          <w:color w:val="222222"/>
          <w:sz w:val="20"/>
          <w:szCs w:val="20"/>
          <w:lang w:eastAsia="es-CO"/>
        </w:rPr>
        <w:t>Obras de la novela picaresca</w:t>
      </w:r>
    </w:p>
    <w:p w14:paraId="76B95B95"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Lazarillo de Tormes</w:t>
      </w:r>
      <w:r w:rsidR="004368E4">
        <w:rPr>
          <w:rFonts w:ascii="Arial" w:eastAsia="Times New Roman" w:hAnsi="Arial" w:cs="Arial"/>
          <w:color w:val="222222"/>
          <w:sz w:val="20"/>
          <w:szCs w:val="20"/>
          <w:lang w:eastAsia="es-CO"/>
        </w:rPr>
        <w:t>.</w:t>
      </w:r>
    </w:p>
    <w:p w14:paraId="3FFB6953"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El Lazarillo de Tormes fue prohibido 5 años luego de su aparición.</w:t>
      </w:r>
    </w:p>
    <w:p w14:paraId="2B047B48"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 xml:space="preserve">La primera obra que se escribió fue la de “El lazarillo de Tormes” que se publica en el año 1554 y cuyo autor es anónimo. Sin </w:t>
      </w:r>
      <w:r w:rsidR="004368E4" w:rsidRPr="008F7990">
        <w:rPr>
          <w:rFonts w:ascii="Arial" w:eastAsia="Times New Roman" w:hAnsi="Arial" w:cs="Arial"/>
          <w:color w:val="222222"/>
          <w:sz w:val="20"/>
          <w:szCs w:val="20"/>
          <w:lang w:eastAsia="es-CO"/>
        </w:rPr>
        <w:t>embargo,</w:t>
      </w:r>
      <w:r w:rsidRPr="008F7990">
        <w:rPr>
          <w:rFonts w:ascii="Arial" w:eastAsia="Times New Roman" w:hAnsi="Arial" w:cs="Arial"/>
          <w:color w:val="222222"/>
          <w:sz w:val="20"/>
          <w:szCs w:val="20"/>
          <w:lang w:eastAsia="es-CO"/>
        </w:rPr>
        <w:t xml:space="preserve"> ha habido una gran controversia y debate en torno a los motivos por los cuales su autor ha preferido mantenerse en el anonimato. Así algunas de las hipótesis que surgen en torno a su anonimato son:</w:t>
      </w:r>
    </w:p>
    <w:p w14:paraId="65FA42BC"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4CDF0E5F"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Miedo a la santa inquisición</w:t>
      </w:r>
    </w:p>
    <w:p w14:paraId="243737D1"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Temor a los favores reales</w:t>
      </w:r>
    </w:p>
    <w:p w14:paraId="75651694"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Dicha obra fue prohibida 5 años luego de su aparición. En 1555 se publica una segunda parte de esta misma obra. Esta segunda parte presenta un carácter aún más ideológico.</w:t>
      </w:r>
    </w:p>
    <w:p w14:paraId="42201ACF"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64B15887"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Falsa autobiografía</w:t>
      </w:r>
    </w:p>
    <w:p w14:paraId="029E3160"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Se narra en primera persona. El autor y el protagonista son la misma persona que intenta contar su propia historia, aunque ciertamente dista mucho de ser real.</w:t>
      </w:r>
    </w:p>
    <w:p w14:paraId="09D8ECCC"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6200F513"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Expresión de la sociedad</w:t>
      </w:r>
    </w:p>
    <w:p w14:paraId="59C6B5C1"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Este género deja en evidencia el tipo de sociedad de aquel momento.</w:t>
      </w:r>
    </w:p>
    <w:p w14:paraId="37379231"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69F03CE9"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La presencia de “El pícaro”</w:t>
      </w:r>
    </w:p>
    <w:p w14:paraId="405DB20D"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En la novela picaresca el personaje suele ser pobre.</w:t>
      </w:r>
    </w:p>
    <w:p w14:paraId="65847CC7"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 xml:space="preserve">Este tipo de personaje en la novela se define como una persona bufona, traviesa y descarada. Es una especie de “trotamundos” que tiene como costumbres el </w:t>
      </w:r>
      <w:r w:rsidR="001D364F" w:rsidRPr="008F7990">
        <w:rPr>
          <w:rFonts w:ascii="Arial" w:eastAsia="Times New Roman" w:hAnsi="Arial" w:cs="Arial"/>
          <w:color w:val="222222"/>
          <w:sz w:val="20"/>
          <w:szCs w:val="20"/>
          <w:lang w:eastAsia="es-CO"/>
        </w:rPr>
        <w:t>hurto,</w:t>
      </w:r>
      <w:r w:rsidRPr="008F7990">
        <w:rPr>
          <w:rFonts w:ascii="Arial" w:eastAsia="Times New Roman" w:hAnsi="Arial" w:cs="Arial"/>
          <w:color w:val="222222"/>
          <w:sz w:val="20"/>
          <w:szCs w:val="20"/>
          <w:lang w:eastAsia="es-CO"/>
        </w:rPr>
        <w:t xml:space="preserve"> aunque considera que esto no es un robo. También como características de este personaje, se destacan la pobreza y su inclinación a vagabundear.</w:t>
      </w:r>
    </w:p>
    <w:p w14:paraId="26B3D941"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5CA248DC"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Además, el pícaro no posee ambiciones, ni oficio y se encarga de servir a un sinfín de amos para poder sobrevivir. En cuanto a su personalidad es frío y distante, ausente de romanticismo y es completamente escéptico. Todas estas características explican por qué el “El lazarillo de Tormes” es una novela picaresca.</w:t>
      </w:r>
    </w:p>
    <w:p w14:paraId="58D20D3E"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0D52DDE4"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Hilo conductor</w:t>
      </w:r>
    </w:p>
    <w:p w14:paraId="3F17298D"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La narración se presenta como un conjunto de relatos que no tienen nada en común excepto por la presencia del protagonista.</w:t>
      </w:r>
    </w:p>
    <w:p w14:paraId="76A1E920"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3C7967D6"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Ausencia de héroe</w:t>
      </w:r>
    </w:p>
    <w:p w14:paraId="18915649"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Esta es otra de las características destacables de la novela picaresca. Pues allí radica la posibilidad de perpetuar la sucesión de historias hasta el infinito.</w:t>
      </w:r>
    </w:p>
    <w:p w14:paraId="1AA7E452"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35EEE14D"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Estilo de la novela picaresca</w:t>
      </w:r>
    </w:p>
    <w:p w14:paraId="284613B3"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Novela picaresca</w:t>
      </w:r>
    </w:p>
    <w:p w14:paraId="236E93DE"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La novela picaresca carece por completo de retórica o de extravagancias.</w:t>
      </w:r>
    </w:p>
    <w:p w14:paraId="642B7D52"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El estilo de dicho género es el popular, con un lenguaje sencillo, conciso y llano. Carece por completo de retórica o de extravagancias.</w:t>
      </w:r>
    </w:p>
    <w:p w14:paraId="73738C2D"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32D58EF0"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La figura de las mujeres</w:t>
      </w:r>
    </w:p>
    <w:p w14:paraId="45D958F1"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Para contrarrestar con el rol del personaje principal de “el pícaro”, la heroína no sirve a los amos. Son mujeres atractivas y muy inteligentes que usas sus habilidades para engañas a aquellas personas incautas.</w:t>
      </w:r>
    </w:p>
    <w:p w14:paraId="3E35E187"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3419D8ED"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El rol del amor en la trama</w:t>
      </w:r>
    </w:p>
    <w:p w14:paraId="5EA3D09D"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Este género se caracteriza también por tener ausencia de situaciones románticas, surgiendo esta temática sólo de manera esporádica y para encuadrar o dar marco a otra situación principal de la obra.</w:t>
      </w:r>
    </w:p>
    <w:p w14:paraId="4D87130A" w14:textId="77777777" w:rsidR="008F7990" w:rsidRPr="008F7990" w:rsidRDefault="008F7990" w:rsidP="008F7990">
      <w:pPr>
        <w:shd w:val="clear" w:color="auto" w:fill="FFFFFF"/>
        <w:spacing w:after="0" w:line="240" w:lineRule="auto"/>
        <w:jc w:val="both"/>
        <w:rPr>
          <w:rFonts w:ascii="Arial" w:eastAsia="Times New Roman" w:hAnsi="Arial" w:cs="Arial"/>
          <w:color w:val="222222"/>
          <w:sz w:val="20"/>
          <w:szCs w:val="20"/>
          <w:lang w:eastAsia="es-CO"/>
        </w:rPr>
      </w:pPr>
    </w:p>
    <w:p w14:paraId="51F25813" w14:textId="77777777" w:rsidR="00F7351D" w:rsidRDefault="008F7990" w:rsidP="008F7990">
      <w:pPr>
        <w:shd w:val="clear" w:color="auto" w:fill="FFFFFF"/>
        <w:spacing w:after="0" w:line="240" w:lineRule="auto"/>
        <w:jc w:val="both"/>
        <w:rPr>
          <w:rFonts w:ascii="Arial" w:eastAsia="Times New Roman" w:hAnsi="Arial" w:cs="Arial"/>
          <w:color w:val="222222"/>
          <w:sz w:val="20"/>
          <w:szCs w:val="20"/>
          <w:lang w:eastAsia="es-CO"/>
        </w:rPr>
      </w:pPr>
      <w:r w:rsidRPr="008F7990">
        <w:rPr>
          <w:rFonts w:ascii="Arial" w:eastAsia="Times New Roman" w:hAnsi="Arial" w:cs="Arial"/>
          <w:color w:val="222222"/>
          <w:sz w:val="20"/>
          <w:szCs w:val="20"/>
          <w:lang w:eastAsia="es-CO"/>
        </w:rPr>
        <w:t>Fuente: https://www.caracteristicas.co/novela-picaresca/#ixzz6Re5QPwJv</w:t>
      </w:r>
    </w:p>
    <w:p w14:paraId="5929AAE4" w14:textId="77777777" w:rsidR="007F1D46" w:rsidRDefault="007F1D46" w:rsidP="007076B7">
      <w:pPr>
        <w:shd w:val="clear" w:color="auto" w:fill="FFFFFF"/>
        <w:spacing w:after="0" w:line="240" w:lineRule="auto"/>
        <w:jc w:val="both"/>
        <w:rPr>
          <w:rFonts w:ascii="Arial" w:eastAsia="Times New Roman" w:hAnsi="Arial" w:cs="Arial"/>
          <w:color w:val="222222"/>
          <w:sz w:val="20"/>
          <w:szCs w:val="20"/>
          <w:lang w:eastAsia="es-CO"/>
        </w:rPr>
      </w:pPr>
    </w:p>
    <w:p w14:paraId="2E8DCC70" w14:textId="77777777" w:rsidR="007F1D46" w:rsidRDefault="005F4D15" w:rsidP="007076B7">
      <w:pPr>
        <w:shd w:val="clear" w:color="auto" w:fill="FFFFFF"/>
        <w:spacing w:after="0" w:line="240" w:lineRule="auto"/>
        <w:jc w:val="both"/>
        <w:rPr>
          <w:rFonts w:ascii="Arial" w:eastAsia="Times New Roman" w:hAnsi="Arial" w:cs="Arial"/>
          <w:b/>
          <w:bCs/>
          <w:color w:val="222222"/>
          <w:sz w:val="20"/>
          <w:szCs w:val="20"/>
          <w:lang w:eastAsia="es-CO"/>
        </w:rPr>
      </w:pPr>
      <w:r>
        <w:rPr>
          <w:rFonts w:ascii="Arial" w:eastAsia="Times New Roman" w:hAnsi="Arial" w:cs="Arial"/>
          <w:b/>
          <w:bCs/>
          <w:color w:val="222222"/>
          <w:sz w:val="20"/>
          <w:szCs w:val="20"/>
          <w:lang w:eastAsia="es-CO"/>
        </w:rPr>
        <w:t xml:space="preserve">3. </w:t>
      </w:r>
      <w:r w:rsidR="007F1D46">
        <w:rPr>
          <w:rFonts w:ascii="Arial" w:eastAsia="Times New Roman" w:hAnsi="Arial" w:cs="Arial"/>
          <w:b/>
          <w:bCs/>
          <w:color w:val="222222"/>
          <w:sz w:val="20"/>
          <w:szCs w:val="20"/>
          <w:lang w:eastAsia="es-CO"/>
        </w:rPr>
        <w:t xml:space="preserve">Consigue la obra: </w:t>
      </w:r>
      <w:r w:rsidR="007F1D46">
        <w:rPr>
          <w:rFonts w:ascii="Arial" w:eastAsia="Times New Roman" w:hAnsi="Arial" w:cs="Arial"/>
          <w:b/>
          <w:bCs/>
          <w:i/>
          <w:iCs/>
          <w:color w:val="222222"/>
          <w:sz w:val="20"/>
          <w:szCs w:val="20"/>
          <w:lang w:eastAsia="es-CO"/>
        </w:rPr>
        <w:t>“El lazarillo de Tormes”</w:t>
      </w:r>
      <w:r>
        <w:rPr>
          <w:rFonts w:ascii="Arial" w:eastAsia="Times New Roman" w:hAnsi="Arial" w:cs="Arial"/>
          <w:b/>
          <w:bCs/>
          <w:i/>
          <w:iCs/>
          <w:color w:val="222222"/>
          <w:sz w:val="20"/>
          <w:szCs w:val="20"/>
          <w:lang w:eastAsia="es-CO"/>
        </w:rPr>
        <w:t>,</w:t>
      </w:r>
      <w:r w:rsidR="007F1D46">
        <w:rPr>
          <w:rFonts w:ascii="Arial" w:eastAsia="Times New Roman" w:hAnsi="Arial" w:cs="Arial"/>
          <w:b/>
          <w:bCs/>
          <w:i/>
          <w:iCs/>
          <w:color w:val="222222"/>
          <w:sz w:val="20"/>
          <w:szCs w:val="20"/>
          <w:lang w:eastAsia="es-CO"/>
        </w:rPr>
        <w:t xml:space="preserve"> </w:t>
      </w:r>
      <w:r w:rsidR="004368E4">
        <w:rPr>
          <w:rFonts w:ascii="Arial" w:eastAsia="Times New Roman" w:hAnsi="Arial" w:cs="Arial"/>
          <w:b/>
          <w:bCs/>
          <w:color w:val="222222"/>
          <w:sz w:val="20"/>
          <w:szCs w:val="20"/>
          <w:lang w:eastAsia="es-CO"/>
        </w:rPr>
        <w:t>léela</w:t>
      </w:r>
      <w:r w:rsidR="007F1D46">
        <w:rPr>
          <w:rFonts w:ascii="Arial" w:eastAsia="Times New Roman" w:hAnsi="Arial" w:cs="Arial"/>
          <w:b/>
          <w:bCs/>
          <w:color w:val="222222"/>
          <w:sz w:val="20"/>
          <w:szCs w:val="20"/>
          <w:lang w:eastAsia="es-CO"/>
        </w:rPr>
        <w:t xml:space="preserve"> y contesta las siguientes preguntas:</w:t>
      </w:r>
    </w:p>
    <w:p w14:paraId="10E8B5D7" w14:textId="77777777" w:rsidR="004368E4" w:rsidRPr="007F1D46" w:rsidRDefault="004368E4" w:rsidP="007076B7">
      <w:pPr>
        <w:shd w:val="clear" w:color="auto" w:fill="FFFFFF"/>
        <w:spacing w:after="0" w:line="240" w:lineRule="auto"/>
        <w:jc w:val="both"/>
        <w:rPr>
          <w:rFonts w:ascii="Arial" w:eastAsia="Times New Roman" w:hAnsi="Arial" w:cs="Arial"/>
          <w:b/>
          <w:bCs/>
          <w:color w:val="222222"/>
          <w:sz w:val="20"/>
          <w:szCs w:val="20"/>
          <w:lang w:eastAsia="es-CO"/>
        </w:rPr>
      </w:pPr>
    </w:p>
    <w:p w14:paraId="4A94A1B7" w14:textId="77777777" w:rsidR="008F7990" w:rsidRPr="004368E4" w:rsidRDefault="008F7990"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sidRPr="004368E4">
        <w:rPr>
          <w:rFonts w:ascii="Arial" w:eastAsia="Times New Roman" w:hAnsi="Arial" w:cs="Arial"/>
          <w:color w:val="222222"/>
          <w:sz w:val="20"/>
          <w:szCs w:val="20"/>
          <w:lang w:eastAsia="es-CO"/>
        </w:rPr>
        <w:t xml:space="preserve">¿Cuántos tratados tiene </w:t>
      </w:r>
      <w:r w:rsidR="009C26AD">
        <w:rPr>
          <w:rFonts w:ascii="Arial" w:eastAsia="Times New Roman" w:hAnsi="Arial" w:cs="Arial"/>
          <w:color w:val="222222"/>
          <w:sz w:val="20"/>
          <w:szCs w:val="20"/>
          <w:lang w:eastAsia="es-CO"/>
        </w:rPr>
        <w:t>El “Lazarillo de Tormes”</w:t>
      </w:r>
      <w:r w:rsidRPr="004368E4">
        <w:rPr>
          <w:rFonts w:ascii="Arial" w:eastAsia="Times New Roman" w:hAnsi="Arial" w:cs="Arial"/>
          <w:color w:val="222222"/>
          <w:sz w:val="20"/>
          <w:szCs w:val="20"/>
          <w:lang w:eastAsia="es-CO"/>
        </w:rPr>
        <w:t>?</w:t>
      </w:r>
    </w:p>
    <w:p w14:paraId="430CD48E" w14:textId="77777777" w:rsidR="00EA7BDF" w:rsidRPr="004368E4" w:rsidRDefault="004368E4"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 xml:space="preserve">Nombra y describe brevemente </w:t>
      </w:r>
      <w:r w:rsidR="00F7351D" w:rsidRPr="004368E4">
        <w:rPr>
          <w:rFonts w:ascii="Arial" w:eastAsia="Times New Roman" w:hAnsi="Arial" w:cs="Arial"/>
          <w:color w:val="222222"/>
          <w:sz w:val="20"/>
          <w:szCs w:val="20"/>
          <w:lang w:eastAsia="es-CO"/>
        </w:rPr>
        <w:t>cinco personajes de la obra</w:t>
      </w:r>
      <w:r>
        <w:rPr>
          <w:rFonts w:ascii="Arial" w:eastAsia="Times New Roman" w:hAnsi="Arial" w:cs="Arial"/>
          <w:color w:val="222222"/>
          <w:sz w:val="20"/>
          <w:szCs w:val="20"/>
          <w:lang w:eastAsia="es-CO"/>
        </w:rPr>
        <w:t>.</w:t>
      </w:r>
    </w:p>
    <w:p w14:paraId="5E4314B7" w14:textId="77777777" w:rsidR="00F7351D" w:rsidRPr="004368E4" w:rsidRDefault="00F7351D"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sidRPr="004368E4">
        <w:rPr>
          <w:rFonts w:ascii="Arial" w:eastAsia="Times New Roman" w:hAnsi="Arial" w:cs="Arial"/>
          <w:color w:val="222222"/>
          <w:sz w:val="20"/>
          <w:szCs w:val="20"/>
          <w:lang w:eastAsia="es-CO"/>
        </w:rPr>
        <w:t>¿En qué consistía el pacto entre el ciego y lázaro?</w:t>
      </w:r>
    </w:p>
    <w:p w14:paraId="4E7E951C" w14:textId="77777777" w:rsidR="00F7351D" w:rsidRPr="004368E4" w:rsidRDefault="004368E4"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sidRPr="004368E4">
        <w:rPr>
          <w:rFonts w:ascii="Arial" w:eastAsia="Times New Roman" w:hAnsi="Arial" w:cs="Arial"/>
          <w:color w:val="222222"/>
          <w:sz w:val="20"/>
          <w:szCs w:val="20"/>
          <w:lang w:eastAsia="es-CO"/>
        </w:rPr>
        <w:t>¿</w:t>
      </w:r>
      <w:r w:rsidR="00F7351D" w:rsidRPr="004368E4">
        <w:rPr>
          <w:rFonts w:ascii="Arial" w:eastAsia="Times New Roman" w:hAnsi="Arial" w:cs="Arial"/>
          <w:color w:val="222222"/>
          <w:sz w:val="20"/>
          <w:szCs w:val="20"/>
          <w:lang w:eastAsia="es-CO"/>
        </w:rPr>
        <w:t xml:space="preserve">Por qué la aventura de </w:t>
      </w:r>
      <w:r w:rsidR="001D364F" w:rsidRPr="004368E4">
        <w:rPr>
          <w:rFonts w:ascii="Arial" w:eastAsia="Times New Roman" w:hAnsi="Arial" w:cs="Arial"/>
          <w:color w:val="222222"/>
          <w:sz w:val="20"/>
          <w:szCs w:val="20"/>
          <w:lang w:eastAsia="es-CO"/>
        </w:rPr>
        <w:t>Lázaro</w:t>
      </w:r>
      <w:r w:rsidR="00F7351D" w:rsidRPr="004368E4">
        <w:rPr>
          <w:rFonts w:ascii="Arial" w:eastAsia="Times New Roman" w:hAnsi="Arial" w:cs="Arial"/>
          <w:color w:val="222222"/>
          <w:sz w:val="20"/>
          <w:szCs w:val="20"/>
          <w:lang w:eastAsia="es-CO"/>
        </w:rPr>
        <w:t xml:space="preserve"> con el clérigo</w:t>
      </w:r>
      <w:r w:rsidR="001D364F">
        <w:rPr>
          <w:rFonts w:ascii="Arial" w:eastAsia="Times New Roman" w:hAnsi="Arial" w:cs="Arial"/>
          <w:color w:val="222222"/>
          <w:sz w:val="20"/>
          <w:szCs w:val="20"/>
          <w:lang w:eastAsia="es-CO"/>
        </w:rPr>
        <w:t xml:space="preserve"> se puede considerar</w:t>
      </w:r>
      <w:r w:rsidR="00F7351D" w:rsidRPr="004368E4">
        <w:rPr>
          <w:rFonts w:ascii="Arial" w:eastAsia="Times New Roman" w:hAnsi="Arial" w:cs="Arial"/>
          <w:color w:val="222222"/>
          <w:sz w:val="20"/>
          <w:szCs w:val="20"/>
          <w:lang w:eastAsia="es-CO"/>
        </w:rPr>
        <w:t xml:space="preserve"> una crítica a la iglesia?</w:t>
      </w:r>
    </w:p>
    <w:p w14:paraId="692B2AD6" w14:textId="77777777" w:rsidR="008F7990" w:rsidRPr="004368E4" w:rsidRDefault="008F7990"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sidRPr="004368E4">
        <w:rPr>
          <w:rFonts w:ascii="Arial" w:eastAsia="Times New Roman" w:hAnsi="Arial" w:cs="Arial"/>
          <w:color w:val="222222"/>
          <w:sz w:val="20"/>
          <w:szCs w:val="20"/>
          <w:lang w:eastAsia="es-CO"/>
        </w:rPr>
        <w:t>¿Qué es un “buldero”?</w:t>
      </w:r>
    </w:p>
    <w:p w14:paraId="38174183" w14:textId="77777777" w:rsidR="007F1D46" w:rsidRDefault="007F1D46"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sidRPr="004368E4">
        <w:rPr>
          <w:rFonts w:ascii="Arial" w:eastAsia="Times New Roman" w:hAnsi="Arial" w:cs="Arial"/>
          <w:color w:val="222222"/>
          <w:sz w:val="20"/>
          <w:szCs w:val="20"/>
          <w:lang w:eastAsia="es-CO"/>
        </w:rPr>
        <w:t>¿Qué es una bula?</w:t>
      </w:r>
    </w:p>
    <w:p w14:paraId="6F391C66" w14:textId="77777777" w:rsidR="004368E4" w:rsidRDefault="004368E4"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¿Quién es el autor del escrito?</w:t>
      </w:r>
    </w:p>
    <w:p w14:paraId="7D035EC6" w14:textId="77777777" w:rsidR="006D0074" w:rsidRDefault="006D0074"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¿Dentro de qué género y subgénero literario se puede clasificar “El lazarillo de Tormes”?</w:t>
      </w:r>
    </w:p>
    <w:p w14:paraId="0557DD86" w14:textId="77777777" w:rsidR="006D0074" w:rsidRDefault="006D0074" w:rsidP="004368E4">
      <w:pPr>
        <w:pStyle w:val="Prrafodelista"/>
        <w:numPr>
          <w:ilvl w:val="0"/>
          <w:numId w:val="4"/>
        </w:num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¿Por qué la obra recibe este nombre?</w:t>
      </w:r>
    </w:p>
    <w:p w14:paraId="16DA2072" w14:textId="77777777" w:rsidR="009C26AD" w:rsidRDefault="009C26AD" w:rsidP="009C26AD">
      <w:pPr>
        <w:shd w:val="clear" w:color="auto" w:fill="FFFFFF"/>
        <w:spacing w:after="0" w:line="240" w:lineRule="auto"/>
        <w:jc w:val="both"/>
        <w:rPr>
          <w:rFonts w:ascii="Arial" w:eastAsia="Times New Roman" w:hAnsi="Arial" w:cs="Arial"/>
          <w:color w:val="222222"/>
          <w:sz w:val="20"/>
          <w:szCs w:val="20"/>
          <w:lang w:eastAsia="es-CO"/>
        </w:rPr>
      </w:pPr>
    </w:p>
    <w:p w14:paraId="491B62D2" w14:textId="77777777" w:rsidR="004368E4" w:rsidRDefault="009C26AD" w:rsidP="004368E4">
      <w:pPr>
        <w:shd w:val="clear" w:color="auto" w:fill="FFFFFF"/>
        <w:spacing w:after="0" w:line="240" w:lineRule="auto"/>
        <w:jc w:val="both"/>
        <w:rPr>
          <w:rFonts w:ascii="Arial" w:eastAsia="Times New Roman" w:hAnsi="Arial" w:cs="Arial"/>
          <w:color w:val="222222"/>
          <w:sz w:val="20"/>
          <w:szCs w:val="20"/>
          <w:lang w:eastAsia="es-CO"/>
        </w:rPr>
      </w:pPr>
      <w:r w:rsidRPr="009C26AD">
        <w:rPr>
          <w:rFonts w:ascii="Arial" w:eastAsia="Times New Roman" w:hAnsi="Arial" w:cs="Arial"/>
          <w:b/>
          <w:bCs/>
          <w:color w:val="222222"/>
          <w:sz w:val="20"/>
          <w:szCs w:val="20"/>
          <w:lang w:eastAsia="es-CO"/>
        </w:rPr>
        <w:t>Videos de apoyo</w:t>
      </w:r>
      <w:r>
        <w:rPr>
          <w:rFonts w:ascii="Arial" w:eastAsia="Times New Roman" w:hAnsi="Arial" w:cs="Arial"/>
          <w:color w:val="222222"/>
          <w:sz w:val="20"/>
          <w:szCs w:val="20"/>
          <w:lang w:eastAsia="es-CO"/>
        </w:rPr>
        <w:t>:</w:t>
      </w:r>
    </w:p>
    <w:p w14:paraId="3AAAEEFA" w14:textId="77777777" w:rsidR="004368E4" w:rsidRPr="004368E4" w:rsidRDefault="00E9395A" w:rsidP="004368E4">
      <w:pPr>
        <w:shd w:val="clear" w:color="auto" w:fill="FFFFFF"/>
        <w:spacing w:after="0" w:line="240" w:lineRule="auto"/>
        <w:jc w:val="both"/>
        <w:rPr>
          <w:rFonts w:ascii="Arial" w:eastAsia="Times New Roman" w:hAnsi="Arial" w:cs="Arial"/>
          <w:color w:val="222222"/>
          <w:sz w:val="20"/>
          <w:szCs w:val="20"/>
          <w:lang w:eastAsia="es-CO"/>
        </w:rPr>
      </w:pPr>
      <w:hyperlink r:id="rId13" w:history="1">
        <w:r w:rsidR="004368E4" w:rsidRPr="004368E4">
          <w:rPr>
            <w:color w:val="0000FF"/>
            <w:u w:val="single"/>
          </w:rPr>
          <w:t>https://www.youtube.com/watch?v=Qr-VC6dH5zE</w:t>
        </w:r>
      </w:hyperlink>
    </w:p>
    <w:p w14:paraId="4A9EBABF" w14:textId="77777777" w:rsidR="007735D4" w:rsidRPr="001D364F" w:rsidRDefault="00E9395A" w:rsidP="001D364F">
      <w:pPr>
        <w:shd w:val="clear" w:color="auto" w:fill="FFFFFF"/>
        <w:spacing w:after="0" w:line="240" w:lineRule="auto"/>
        <w:jc w:val="both"/>
        <w:rPr>
          <w:rFonts w:ascii="Arial" w:eastAsia="Times New Roman" w:hAnsi="Arial" w:cs="Arial"/>
          <w:color w:val="222222"/>
          <w:sz w:val="20"/>
          <w:szCs w:val="20"/>
          <w:lang w:eastAsia="es-CO"/>
        </w:rPr>
      </w:pPr>
      <w:hyperlink r:id="rId14" w:history="1">
        <w:r w:rsidR="004368E4" w:rsidRPr="006A65A3">
          <w:rPr>
            <w:color w:val="0000FF"/>
            <w:u w:val="single"/>
          </w:rPr>
          <w:t>https://www.youtube.com/watch?v=G80w8jmuHjs</w:t>
        </w:r>
      </w:hyperlink>
    </w:p>
    <w:p w14:paraId="466F07A1"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2C8487F4"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736054A9" w14:textId="77777777" w:rsidR="007735D4" w:rsidRDefault="005F4D15" w:rsidP="001A5DCB">
      <w:pPr>
        <w:shd w:val="clear" w:color="auto" w:fill="FFFFFF"/>
        <w:spacing w:after="0" w:line="240" w:lineRule="auto"/>
        <w:rPr>
          <w:rFonts w:ascii="Arial" w:eastAsia="Times New Roman" w:hAnsi="Arial" w:cs="Arial"/>
          <w:color w:val="00B0F0"/>
          <w:sz w:val="24"/>
          <w:szCs w:val="24"/>
          <w:lang w:eastAsia="es-CO"/>
        </w:rPr>
      </w:pPr>
      <w:r>
        <w:rPr>
          <w:rFonts w:ascii="Arial" w:eastAsia="Times New Roman" w:hAnsi="Arial" w:cs="Arial"/>
          <w:color w:val="00B0F0"/>
          <w:sz w:val="24"/>
          <w:szCs w:val="24"/>
          <w:lang w:eastAsia="es-CO"/>
        </w:rPr>
        <w:t>ENVIAR A: ralatorre@educacionbogota.edu.co</w:t>
      </w:r>
    </w:p>
    <w:p w14:paraId="519CBA00"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04986D57"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66A76630"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3F08397F"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399292DB" w14:textId="77777777" w:rsidR="007735D4" w:rsidRPr="0060451B" w:rsidRDefault="007735D4" w:rsidP="007735D4">
      <w:pPr>
        <w:spacing w:after="0"/>
        <w:rPr>
          <w:b/>
          <w:bCs/>
        </w:rPr>
      </w:pPr>
    </w:p>
    <w:p w14:paraId="4718AD9B" w14:textId="77777777" w:rsidR="007735D4" w:rsidRDefault="007735D4" w:rsidP="007735D4">
      <w:pPr>
        <w:rPr>
          <w:b/>
        </w:rPr>
        <w:sectPr w:rsidR="007735D4" w:rsidSect="000B0859">
          <w:type w:val="continuous"/>
          <w:pgSz w:w="12240" w:h="18720" w:code="14"/>
          <w:pgMar w:top="1134" w:right="851" w:bottom="1134" w:left="851" w:header="709" w:footer="709" w:gutter="0"/>
          <w:cols w:num="2" w:space="708"/>
          <w:docGrid w:linePitch="360"/>
        </w:sectPr>
      </w:pPr>
    </w:p>
    <w:tbl>
      <w:tblPr>
        <w:tblStyle w:val="Tablaconcuadrcula"/>
        <w:tblW w:w="0" w:type="auto"/>
        <w:tblLook w:val="04A0" w:firstRow="1" w:lastRow="0" w:firstColumn="1" w:lastColumn="0" w:noHBand="0" w:noVBand="1"/>
      </w:tblPr>
      <w:tblGrid>
        <w:gridCol w:w="10528"/>
      </w:tblGrid>
      <w:tr w:rsidR="007735D4" w14:paraId="6EA64354" w14:textId="77777777" w:rsidTr="007735D4">
        <w:tc>
          <w:tcPr>
            <w:tcW w:w="10768" w:type="dxa"/>
          </w:tcPr>
          <w:p w14:paraId="18C8E92E" w14:textId="77777777" w:rsidR="007735D4" w:rsidRPr="00873BFB" w:rsidRDefault="007735D4" w:rsidP="007735D4">
            <w:pPr>
              <w:rPr>
                <w:b/>
              </w:rPr>
            </w:pPr>
            <w:r w:rsidRPr="00873BFB">
              <w:rPr>
                <w:b/>
              </w:rPr>
              <w:t xml:space="preserve">FECHA DE </w:t>
            </w:r>
            <w:r>
              <w:rPr>
                <w:b/>
              </w:rPr>
              <w:t>DESARROLLO</w:t>
            </w:r>
            <w:r w:rsidRPr="00873BFB">
              <w:rPr>
                <w:b/>
              </w:rPr>
              <w:t xml:space="preserve">: </w:t>
            </w:r>
            <w:r w:rsidR="001E4269">
              <w:rPr>
                <w:b/>
              </w:rPr>
              <w:t xml:space="preserve"> </w:t>
            </w:r>
            <w:r w:rsidR="00C94CB5">
              <w:rPr>
                <w:b/>
              </w:rPr>
              <w:t>22 de julio</w:t>
            </w:r>
          </w:p>
        </w:tc>
      </w:tr>
      <w:tr w:rsidR="007735D4" w14:paraId="5AE4F298" w14:textId="77777777" w:rsidTr="007735D4">
        <w:tc>
          <w:tcPr>
            <w:tcW w:w="10768" w:type="dxa"/>
          </w:tcPr>
          <w:p w14:paraId="7B71E180" w14:textId="77777777" w:rsidR="007735D4" w:rsidRPr="005E77B0" w:rsidRDefault="007735D4" w:rsidP="007735D4">
            <w:pPr>
              <w:rPr>
                <w:b/>
              </w:rPr>
            </w:pPr>
            <w:r w:rsidRPr="00873BFB">
              <w:rPr>
                <w:b/>
              </w:rPr>
              <w:t>ACTIVIDAD</w:t>
            </w:r>
          </w:p>
        </w:tc>
      </w:tr>
      <w:tr w:rsidR="007735D4" w14:paraId="36326F04" w14:textId="77777777" w:rsidTr="007735D4">
        <w:tc>
          <w:tcPr>
            <w:tcW w:w="10768" w:type="dxa"/>
          </w:tcPr>
          <w:p w14:paraId="1C3B9E3E" w14:textId="77777777" w:rsidR="007735D4" w:rsidRPr="008C0795" w:rsidRDefault="007735D4" w:rsidP="007735D4">
            <w:pPr>
              <w:rPr>
                <w:rFonts w:cstheme="minorHAnsi"/>
                <w:b/>
                <w:sz w:val="20"/>
                <w:szCs w:val="20"/>
              </w:rPr>
            </w:pPr>
          </w:p>
        </w:tc>
      </w:tr>
      <w:tr w:rsidR="007735D4" w14:paraId="05A7DECE" w14:textId="77777777" w:rsidTr="007735D4">
        <w:tc>
          <w:tcPr>
            <w:tcW w:w="10768" w:type="dxa"/>
          </w:tcPr>
          <w:p w14:paraId="47D9B2A9" w14:textId="77777777" w:rsidR="007735D4" w:rsidRPr="00BD5EC4" w:rsidRDefault="007735D4" w:rsidP="007735D4">
            <w:pPr>
              <w:shd w:val="clear" w:color="auto" w:fill="FFFFFF"/>
              <w:jc w:val="both"/>
              <w:textAlignment w:val="center"/>
              <w:rPr>
                <w:bCs/>
                <w:sz w:val="24"/>
                <w:szCs w:val="24"/>
              </w:rPr>
            </w:pPr>
          </w:p>
        </w:tc>
      </w:tr>
    </w:tbl>
    <w:p w14:paraId="141B3D69"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sectPr w:rsidR="007735D4" w:rsidSect="007735D4">
          <w:type w:val="continuous"/>
          <w:pgSz w:w="12240" w:h="18720" w:code="14"/>
          <w:pgMar w:top="1134" w:right="851" w:bottom="1134" w:left="851" w:header="709" w:footer="709" w:gutter="0"/>
          <w:cols w:space="708"/>
          <w:docGrid w:linePitch="360"/>
        </w:sectPr>
      </w:pPr>
    </w:p>
    <w:p w14:paraId="740F9DF0" w14:textId="77777777" w:rsidR="007735D4" w:rsidRDefault="007735D4" w:rsidP="001A5DCB">
      <w:pPr>
        <w:shd w:val="clear" w:color="auto" w:fill="FFFFFF"/>
        <w:spacing w:after="0" w:line="240" w:lineRule="auto"/>
        <w:rPr>
          <w:rFonts w:ascii="Arial" w:eastAsia="Times New Roman" w:hAnsi="Arial" w:cs="Arial"/>
          <w:color w:val="00B0F0"/>
          <w:sz w:val="24"/>
          <w:szCs w:val="24"/>
          <w:lang w:eastAsia="es-CO"/>
        </w:rPr>
      </w:pPr>
    </w:p>
    <w:p w14:paraId="162AF441" w14:textId="77777777" w:rsidR="007076B7" w:rsidRDefault="007076B7" w:rsidP="00091FE6">
      <w:pPr>
        <w:spacing w:after="0"/>
        <w:rPr>
          <w:rFonts w:ascii="Arial" w:eastAsia="Times New Roman" w:hAnsi="Arial" w:cs="Arial"/>
          <w:sz w:val="20"/>
          <w:szCs w:val="20"/>
          <w:lang w:eastAsia="es-CO"/>
        </w:rPr>
      </w:pPr>
    </w:p>
    <w:p w14:paraId="08E92308" w14:textId="77777777" w:rsidR="00803B4E" w:rsidRDefault="00803B4E" w:rsidP="00091FE6">
      <w:pPr>
        <w:spacing w:after="0"/>
        <w:rPr>
          <w:rFonts w:ascii="Arial" w:eastAsia="Times New Roman" w:hAnsi="Arial" w:cs="Arial"/>
          <w:sz w:val="20"/>
          <w:szCs w:val="20"/>
          <w:lang w:eastAsia="es-CO"/>
        </w:rPr>
      </w:pPr>
    </w:p>
    <w:p w14:paraId="72F18CF8" w14:textId="77777777" w:rsidR="00803B4E" w:rsidRDefault="00803B4E" w:rsidP="00091FE6">
      <w:pPr>
        <w:spacing w:after="0"/>
        <w:rPr>
          <w:rFonts w:ascii="Arial" w:eastAsia="Times New Roman" w:hAnsi="Arial" w:cs="Arial"/>
          <w:sz w:val="20"/>
          <w:szCs w:val="20"/>
          <w:lang w:eastAsia="es-CO"/>
        </w:rPr>
      </w:pPr>
    </w:p>
    <w:p w14:paraId="37BA0699" w14:textId="77777777" w:rsidR="00803B4E" w:rsidRDefault="00803B4E" w:rsidP="00091FE6">
      <w:pPr>
        <w:spacing w:after="0"/>
        <w:rPr>
          <w:rFonts w:ascii="Arial" w:eastAsia="Times New Roman" w:hAnsi="Arial" w:cs="Arial"/>
          <w:sz w:val="20"/>
          <w:szCs w:val="20"/>
          <w:lang w:eastAsia="es-CO"/>
        </w:rPr>
      </w:pPr>
    </w:p>
    <w:p w14:paraId="769BE2D6" w14:textId="77777777" w:rsidR="00803B4E" w:rsidRPr="007076B7" w:rsidRDefault="00803B4E" w:rsidP="00091FE6">
      <w:pPr>
        <w:spacing w:after="0"/>
        <w:rPr>
          <w:sz w:val="18"/>
          <w:szCs w:val="18"/>
        </w:rPr>
      </w:pPr>
    </w:p>
    <w:sectPr w:rsidR="00803B4E" w:rsidRPr="007076B7" w:rsidSect="000B0859">
      <w:type w:val="continuous"/>
      <w:pgSz w:w="12240" w:h="18720" w:code="14"/>
      <w:pgMar w:top="1134" w:right="851" w:bottom="1134"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FAD8A" w14:textId="77777777" w:rsidR="00E9395A" w:rsidRDefault="00E9395A" w:rsidP="00091FE6">
      <w:pPr>
        <w:spacing w:after="0" w:line="240" w:lineRule="auto"/>
      </w:pPr>
      <w:r>
        <w:separator/>
      </w:r>
    </w:p>
  </w:endnote>
  <w:endnote w:type="continuationSeparator" w:id="0">
    <w:p w14:paraId="2A18639C" w14:textId="77777777" w:rsidR="00E9395A" w:rsidRDefault="00E9395A" w:rsidP="0009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61218" w14:textId="77777777" w:rsidR="008A2746" w:rsidRDefault="008A2746" w:rsidP="00091FE6">
    <w:pPr>
      <w:pStyle w:val="Piedepgina"/>
      <w:jc w:val="center"/>
    </w:pPr>
    <w:r>
      <w:t>De corazón ¡MARTIANOS!</w:t>
    </w:r>
  </w:p>
  <w:p w14:paraId="7790EED8" w14:textId="77777777" w:rsidR="008A2746" w:rsidRDefault="008A27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8E6C1" w14:textId="77777777" w:rsidR="00E9395A" w:rsidRDefault="00E9395A" w:rsidP="00091FE6">
      <w:pPr>
        <w:spacing w:after="0" w:line="240" w:lineRule="auto"/>
      </w:pPr>
      <w:r>
        <w:separator/>
      </w:r>
    </w:p>
  </w:footnote>
  <w:footnote w:type="continuationSeparator" w:id="0">
    <w:p w14:paraId="0BFCAA7B" w14:textId="77777777" w:rsidR="00E9395A" w:rsidRDefault="00E9395A" w:rsidP="0009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B33D" w14:textId="77777777" w:rsidR="008A2746" w:rsidRPr="00882134" w:rsidRDefault="008A2746" w:rsidP="00803B4E">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inline distT="0" distB="0" distL="0" distR="0" wp14:anchorId="73A46D28" wp14:editId="05FC7DD0">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Pr="008B74E3">
      <w:rPr>
        <w:noProof/>
        <w:lang w:eastAsia="es-CO"/>
      </w:rPr>
      <w:drawing>
        <wp:anchor distT="0" distB="0" distL="114300" distR="114300" simplePos="0" relativeHeight="251660288" behindDoc="0" locked="0" layoutInCell="1" allowOverlap="1" wp14:anchorId="427345CA" wp14:editId="5B493D2F">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 xml:space="preserve">                </w:t>
    </w:r>
    <w:r w:rsidRPr="00882134">
      <w:rPr>
        <w:rFonts w:eastAsia="Times New Roman" w:cs="Calibri"/>
        <w:b/>
        <w:bCs/>
        <w:sz w:val="28"/>
        <w:szCs w:val="28"/>
        <w:lang w:eastAsia="es-CO"/>
      </w:rPr>
      <w:t>COLEGIO JOSÉ MARTÍ I.E.D.</w:t>
    </w:r>
  </w:p>
  <w:p w14:paraId="2D5BE0E3" w14:textId="77777777" w:rsidR="008A2746" w:rsidRPr="00882134" w:rsidRDefault="008A2746" w:rsidP="00091FE6">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 xml:space="preserve">                                   </w:t>
    </w:r>
    <w:r w:rsidRPr="00882134">
      <w:rPr>
        <w:rFonts w:eastAsia="Times New Roman" w:cs="Calibri"/>
        <w:b/>
        <w:bCs/>
        <w:w w:val="106"/>
        <w:lang w:eastAsia="es-CO"/>
      </w:rPr>
      <w:t>“FORMACIÓN PARA EL DESARROLLO HUMANO, INTEGRAL Y SOCIAL”</w:t>
    </w:r>
    <w:r w:rsidRPr="008B74E3">
      <w:rPr>
        <w:noProof/>
        <w:lang w:eastAsia="es-CO"/>
      </w:rPr>
      <w:t xml:space="preserve"> </w:t>
    </w:r>
  </w:p>
  <w:p w14:paraId="38CF3803" w14:textId="77777777" w:rsidR="008A2746" w:rsidRDefault="008A2746" w:rsidP="00803B4E">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 xml:space="preserve">                                       GUÍA DE TRABAJO</w:t>
    </w:r>
  </w:p>
  <w:p w14:paraId="00A492E0" w14:textId="77777777" w:rsidR="008A2746" w:rsidRDefault="008A27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6337EE"/>
    <w:multiLevelType w:val="hybridMultilevel"/>
    <w:tmpl w:val="DC7C0FB0"/>
    <w:lvl w:ilvl="0" w:tplc="5A0A9A4C">
      <w:start w:val="1"/>
      <w:numFmt w:val="decimal"/>
      <w:lvlText w:val="%1."/>
      <w:lvlJc w:val="left"/>
      <w:pPr>
        <w:ind w:left="720" w:hanging="360"/>
      </w:pPr>
      <w:rPr>
        <w:rFonts w:asciiTheme="minorHAnsi" w:eastAsiaTheme="minorHAnsi" w:hAnsiTheme="minorHAnsi" w:cstheme="minorBidi" w:hint="default"/>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5A71425"/>
    <w:multiLevelType w:val="hybridMultilevel"/>
    <w:tmpl w:val="437ECD0C"/>
    <w:lvl w:ilvl="0" w:tplc="BB1E100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3D920C8"/>
    <w:multiLevelType w:val="hybridMultilevel"/>
    <w:tmpl w:val="D7A096EE"/>
    <w:lvl w:ilvl="0" w:tplc="3BCED5BA">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FE6"/>
    <w:rsid w:val="00022C9C"/>
    <w:rsid w:val="00033FD2"/>
    <w:rsid w:val="000715D8"/>
    <w:rsid w:val="00091FE6"/>
    <w:rsid w:val="0009263B"/>
    <w:rsid w:val="000B0859"/>
    <w:rsid w:val="000B5C4A"/>
    <w:rsid w:val="000E2945"/>
    <w:rsid w:val="00165221"/>
    <w:rsid w:val="00183CA2"/>
    <w:rsid w:val="001A5DCB"/>
    <w:rsid w:val="001C1911"/>
    <w:rsid w:val="001D364F"/>
    <w:rsid w:val="001E4269"/>
    <w:rsid w:val="001F52A9"/>
    <w:rsid w:val="002545C6"/>
    <w:rsid w:val="00292CA7"/>
    <w:rsid w:val="002A55C4"/>
    <w:rsid w:val="002D5629"/>
    <w:rsid w:val="002F4A9C"/>
    <w:rsid w:val="00323C23"/>
    <w:rsid w:val="003732FF"/>
    <w:rsid w:val="0039582D"/>
    <w:rsid w:val="0039758F"/>
    <w:rsid w:val="003B0519"/>
    <w:rsid w:val="003D2E74"/>
    <w:rsid w:val="004217C1"/>
    <w:rsid w:val="004368E4"/>
    <w:rsid w:val="00444036"/>
    <w:rsid w:val="004525E5"/>
    <w:rsid w:val="004B74D7"/>
    <w:rsid w:val="004C45A6"/>
    <w:rsid w:val="00501310"/>
    <w:rsid w:val="00513795"/>
    <w:rsid w:val="0053767F"/>
    <w:rsid w:val="005D6380"/>
    <w:rsid w:val="005F068D"/>
    <w:rsid w:val="005F4D15"/>
    <w:rsid w:val="00631D6F"/>
    <w:rsid w:val="00653432"/>
    <w:rsid w:val="006547E0"/>
    <w:rsid w:val="006A65A3"/>
    <w:rsid w:val="006C2974"/>
    <w:rsid w:val="006D0074"/>
    <w:rsid w:val="006E194F"/>
    <w:rsid w:val="006F0578"/>
    <w:rsid w:val="006F6C8A"/>
    <w:rsid w:val="00701343"/>
    <w:rsid w:val="007015E4"/>
    <w:rsid w:val="007076B7"/>
    <w:rsid w:val="0071196F"/>
    <w:rsid w:val="00720DA8"/>
    <w:rsid w:val="007735D4"/>
    <w:rsid w:val="00791189"/>
    <w:rsid w:val="007F003D"/>
    <w:rsid w:val="007F1D46"/>
    <w:rsid w:val="007F658E"/>
    <w:rsid w:val="00803B4E"/>
    <w:rsid w:val="00815E6D"/>
    <w:rsid w:val="00816AFC"/>
    <w:rsid w:val="00845133"/>
    <w:rsid w:val="00850A07"/>
    <w:rsid w:val="008A2746"/>
    <w:rsid w:val="008B4D4F"/>
    <w:rsid w:val="008D3F81"/>
    <w:rsid w:val="008E2FEB"/>
    <w:rsid w:val="008F7990"/>
    <w:rsid w:val="00910BB1"/>
    <w:rsid w:val="00933685"/>
    <w:rsid w:val="009C26AD"/>
    <w:rsid w:val="009C7021"/>
    <w:rsid w:val="009E13AE"/>
    <w:rsid w:val="00A21CE6"/>
    <w:rsid w:val="00A474AA"/>
    <w:rsid w:val="00AC1F30"/>
    <w:rsid w:val="00AC2A9F"/>
    <w:rsid w:val="00B3084B"/>
    <w:rsid w:val="00C41E58"/>
    <w:rsid w:val="00C60474"/>
    <w:rsid w:val="00C607D5"/>
    <w:rsid w:val="00C94CB5"/>
    <w:rsid w:val="00CA3326"/>
    <w:rsid w:val="00CA3D69"/>
    <w:rsid w:val="00CA7102"/>
    <w:rsid w:val="00CC30CE"/>
    <w:rsid w:val="00CE4901"/>
    <w:rsid w:val="00CF7928"/>
    <w:rsid w:val="00D1100D"/>
    <w:rsid w:val="00D43693"/>
    <w:rsid w:val="00D722F5"/>
    <w:rsid w:val="00D9648B"/>
    <w:rsid w:val="00DA0C25"/>
    <w:rsid w:val="00DA42DF"/>
    <w:rsid w:val="00DF3BA6"/>
    <w:rsid w:val="00E0445A"/>
    <w:rsid w:val="00E578A6"/>
    <w:rsid w:val="00E75285"/>
    <w:rsid w:val="00E9395A"/>
    <w:rsid w:val="00EA7BDF"/>
    <w:rsid w:val="00ED532A"/>
    <w:rsid w:val="00EF69D1"/>
    <w:rsid w:val="00F072BC"/>
    <w:rsid w:val="00F32965"/>
    <w:rsid w:val="00F7351D"/>
    <w:rsid w:val="00FE63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20DB7"/>
  <w15:chartTrackingRefBased/>
  <w15:docId w15:val="{432D4AD5-9EC2-495E-A29B-D7A51997F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FE6"/>
  </w:style>
  <w:style w:type="paragraph" w:styleId="Piedepgina">
    <w:name w:val="footer"/>
    <w:basedOn w:val="Normal"/>
    <w:link w:val="PiedepginaCar"/>
    <w:uiPriority w:val="99"/>
    <w:unhideWhenUsed/>
    <w:rsid w:val="00091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FE6"/>
  </w:style>
  <w:style w:type="paragraph" w:styleId="Textodeglobo">
    <w:name w:val="Balloon Text"/>
    <w:basedOn w:val="Normal"/>
    <w:link w:val="TextodegloboCar"/>
    <w:uiPriority w:val="99"/>
    <w:semiHidden/>
    <w:unhideWhenUsed/>
    <w:rsid w:val="007F0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03D"/>
    <w:rPr>
      <w:rFonts w:ascii="Segoe UI" w:hAnsi="Segoe UI" w:cs="Segoe UI"/>
      <w:sz w:val="18"/>
      <w:szCs w:val="18"/>
    </w:rPr>
  </w:style>
  <w:style w:type="character" w:styleId="Hipervnculo">
    <w:name w:val="Hyperlink"/>
    <w:basedOn w:val="Fuentedeprrafopredeter"/>
    <w:uiPriority w:val="99"/>
    <w:unhideWhenUsed/>
    <w:rsid w:val="00F072BC"/>
    <w:rPr>
      <w:color w:val="0563C1" w:themeColor="hyperlink"/>
      <w:u w:val="single"/>
    </w:rPr>
  </w:style>
  <w:style w:type="table" w:styleId="Tablaconcuadrcula">
    <w:name w:val="Table Grid"/>
    <w:basedOn w:val="Tablanormal"/>
    <w:uiPriority w:val="39"/>
    <w:qFormat/>
    <w:rsid w:val="00F0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072BC"/>
    <w:pPr>
      <w:ind w:left="720"/>
      <w:contextualSpacing/>
    </w:pPr>
  </w:style>
  <w:style w:type="character" w:styleId="Mencinsinresolver">
    <w:name w:val="Unresolved Mention"/>
    <w:basedOn w:val="Fuentedeprrafopredeter"/>
    <w:uiPriority w:val="99"/>
    <w:semiHidden/>
    <w:unhideWhenUsed/>
    <w:rsid w:val="0009263B"/>
    <w:rPr>
      <w:color w:val="605E5C"/>
      <w:shd w:val="clear" w:color="auto" w:fill="E1DFDD"/>
    </w:rPr>
  </w:style>
  <w:style w:type="table" w:customStyle="1" w:styleId="Tablaconcuadrcula1">
    <w:name w:val="Tabla con cuadrícula1"/>
    <w:basedOn w:val="Tablanormal"/>
    <w:next w:val="Tablaconcuadrcula"/>
    <w:uiPriority w:val="39"/>
    <w:qFormat/>
    <w:rsid w:val="000B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A42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8897">
      <w:bodyDiv w:val="1"/>
      <w:marLeft w:val="0"/>
      <w:marRight w:val="0"/>
      <w:marTop w:val="0"/>
      <w:marBottom w:val="0"/>
      <w:divBdr>
        <w:top w:val="none" w:sz="0" w:space="0" w:color="auto"/>
        <w:left w:val="none" w:sz="0" w:space="0" w:color="auto"/>
        <w:bottom w:val="none" w:sz="0" w:space="0" w:color="auto"/>
        <w:right w:val="none" w:sz="0" w:space="0" w:color="auto"/>
      </w:divBdr>
    </w:div>
    <w:div w:id="472259282">
      <w:bodyDiv w:val="1"/>
      <w:marLeft w:val="0"/>
      <w:marRight w:val="0"/>
      <w:marTop w:val="0"/>
      <w:marBottom w:val="0"/>
      <w:divBdr>
        <w:top w:val="none" w:sz="0" w:space="0" w:color="auto"/>
        <w:left w:val="none" w:sz="0" w:space="0" w:color="auto"/>
        <w:bottom w:val="none" w:sz="0" w:space="0" w:color="auto"/>
        <w:right w:val="none" w:sz="0" w:space="0" w:color="auto"/>
      </w:divBdr>
      <w:divsChild>
        <w:div w:id="892734753">
          <w:marLeft w:val="0"/>
          <w:marRight w:val="0"/>
          <w:marTop w:val="0"/>
          <w:marBottom w:val="0"/>
          <w:divBdr>
            <w:top w:val="none" w:sz="0" w:space="0" w:color="auto"/>
            <w:left w:val="none" w:sz="0" w:space="0" w:color="auto"/>
            <w:bottom w:val="none" w:sz="0" w:space="0" w:color="auto"/>
            <w:right w:val="none" w:sz="0" w:space="0" w:color="auto"/>
          </w:divBdr>
          <w:divsChild>
            <w:div w:id="2507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1077">
      <w:bodyDiv w:val="1"/>
      <w:marLeft w:val="0"/>
      <w:marRight w:val="0"/>
      <w:marTop w:val="0"/>
      <w:marBottom w:val="0"/>
      <w:divBdr>
        <w:top w:val="none" w:sz="0" w:space="0" w:color="auto"/>
        <w:left w:val="none" w:sz="0" w:space="0" w:color="auto"/>
        <w:bottom w:val="none" w:sz="0" w:space="0" w:color="auto"/>
        <w:right w:val="none" w:sz="0" w:space="0" w:color="auto"/>
      </w:divBdr>
    </w:div>
    <w:div w:id="1168981685">
      <w:bodyDiv w:val="1"/>
      <w:marLeft w:val="0"/>
      <w:marRight w:val="0"/>
      <w:marTop w:val="0"/>
      <w:marBottom w:val="0"/>
      <w:divBdr>
        <w:top w:val="none" w:sz="0" w:space="0" w:color="auto"/>
        <w:left w:val="none" w:sz="0" w:space="0" w:color="auto"/>
        <w:bottom w:val="none" w:sz="0" w:space="0" w:color="auto"/>
        <w:right w:val="none" w:sz="0" w:space="0" w:color="auto"/>
      </w:divBdr>
    </w:div>
    <w:div w:id="1753578805">
      <w:bodyDiv w:val="1"/>
      <w:marLeft w:val="0"/>
      <w:marRight w:val="0"/>
      <w:marTop w:val="0"/>
      <w:marBottom w:val="0"/>
      <w:divBdr>
        <w:top w:val="none" w:sz="0" w:space="0" w:color="auto"/>
        <w:left w:val="none" w:sz="0" w:space="0" w:color="auto"/>
        <w:bottom w:val="none" w:sz="0" w:space="0" w:color="auto"/>
        <w:right w:val="none" w:sz="0" w:space="0" w:color="auto"/>
      </w:divBdr>
    </w:div>
    <w:div w:id="1878542486">
      <w:bodyDiv w:val="1"/>
      <w:marLeft w:val="0"/>
      <w:marRight w:val="0"/>
      <w:marTop w:val="0"/>
      <w:marBottom w:val="0"/>
      <w:divBdr>
        <w:top w:val="none" w:sz="0" w:space="0" w:color="auto"/>
        <w:left w:val="none" w:sz="0" w:space="0" w:color="auto"/>
        <w:bottom w:val="none" w:sz="0" w:space="0" w:color="auto"/>
        <w:right w:val="none" w:sz="0" w:space="0" w:color="auto"/>
      </w:divBdr>
    </w:div>
    <w:div w:id="209239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Qr-VC6dH5z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4iefidGZP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G80w8jmuHj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2808</Words>
  <Characters>15449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PC-FABIAN</dc:creator>
  <cp:keywords/>
  <dc:description/>
  <cp:lastModifiedBy>Clara Beltran</cp:lastModifiedBy>
  <cp:revision>2</cp:revision>
  <cp:lastPrinted>2019-03-26T13:10:00Z</cp:lastPrinted>
  <dcterms:created xsi:type="dcterms:W3CDTF">2020-07-09T11:46:00Z</dcterms:created>
  <dcterms:modified xsi:type="dcterms:W3CDTF">2020-07-09T11:46:00Z</dcterms:modified>
</cp:coreProperties>
</file>