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AAF" w:rsidRPr="00E82AAF" w:rsidRDefault="00E82AAF" w:rsidP="00E82AAF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sz w:val="16"/>
          <w:szCs w:val="16"/>
          <w:lang w:val="es-ES"/>
        </w:rPr>
      </w:pPr>
    </w:p>
    <w:p w:rsidR="00E82AAF" w:rsidRPr="00E82AAF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sz w:val="16"/>
          <w:szCs w:val="16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142"/>
        <w:gridCol w:w="3147"/>
      </w:tblGrid>
      <w:tr w:rsidR="00E82AAF" w:rsidRPr="006C54F5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HELVERT SARMIENTO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RAFAEL RAMIREZ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Educación física</w:t>
            </w:r>
          </w:p>
          <w:p w:rsidR="006C54F5" w:rsidRPr="006C54F5" w:rsidRDefault="006C54F5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GRADO PRIMERO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7 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– 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7447"/>
      </w:tblGrid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Nivelar y recuperar las competencias no alcanzadas establecidas para el primer período.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C54F5" w:rsidRDefault="006C54F5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COMPETENCIA MOTRIZ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Reconocer los conceptos de desplazamiento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Identificar la lateralidad propia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Ubicarse adelante y atrás de diferentes elementos.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3059"/>
        <w:gridCol w:w="3115"/>
      </w:tblGrid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Realizar desplazamientos de manera fluida a la orden del docente.</w:t>
            </w:r>
          </w:p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Indicar de manera efectiva los miembros del lado que se le pida sin equivocarse.</w:t>
            </w:r>
          </w:p>
          <w:p w:rsidR="00E82AAF" w:rsidRPr="006C54F5" w:rsidRDefault="00E82AAF" w:rsidP="00E82AAF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Se ubica de manera clara y rápida adelante y atrás de elementos indicados.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Calibri"/>
                <w:color w:val="000000"/>
                <w:kern w:val="0"/>
                <w:lang w:val="es-ES"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Realización de las actividades propuestas.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912"/>
      </w:tblGrid>
      <w:tr w:rsidR="00E82AAF" w:rsidRPr="006C54F5" w:rsidTr="006B4DF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COMPROMISO DEL ESTUDIANTE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las actividades en la semana de recuperación.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4989"/>
      </w:tblGrid>
      <w:tr w:rsidR="00E82AAF" w:rsidRPr="006C54F5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BE0A80">
      <w:pPr>
        <w:tabs>
          <w:tab w:val="left" w:pos="1146"/>
        </w:tabs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sectPr w:rsidR="00E82AAF" w:rsidRPr="006C54F5" w:rsidSect="00423D38">
      <w:headerReference w:type="even" r:id="rId7"/>
      <w:headerReference w:type="default" r:id="rId8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8F2" w:rsidRDefault="008018F2" w:rsidP="00E82AAF">
      <w:r>
        <w:separator/>
      </w:r>
    </w:p>
  </w:endnote>
  <w:endnote w:type="continuationSeparator" w:id="0">
    <w:p w:rsidR="008018F2" w:rsidRDefault="008018F2" w:rsidP="00E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8F2" w:rsidRDefault="008018F2" w:rsidP="00E82AAF">
      <w:r>
        <w:separator/>
      </w:r>
    </w:p>
  </w:footnote>
  <w:footnote w:type="continuationSeparator" w:id="0">
    <w:p w:rsidR="008018F2" w:rsidRDefault="008018F2" w:rsidP="00E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AAF" w:rsidRPr="00E82AAF" w:rsidRDefault="00E82AAF" w:rsidP="00E82AAF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802830" wp14:editId="17929F1E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EEF0807" wp14:editId="6313F558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:rsidR="00E82AAF" w:rsidRDefault="00E82AAF" w:rsidP="00E82AAF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:rsidR="00E82AAF" w:rsidRDefault="00E82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4F5" w:rsidRPr="00E55A88" w:rsidRDefault="006C54F5" w:rsidP="006C54F5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E59530D" wp14:editId="73D3FA74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263C212A" wp14:editId="6BD106D2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FF99D4" wp14:editId="04BD3775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4F5" w:rsidRDefault="006C54F5" w:rsidP="006C54F5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FF99D4" id="Rectángulo 1" o:spid="_x0000_s1026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" filled="f" stroked="f">
              <v:textbox inset="0,0,0,0">
                <w:txbxContent>
                  <w:p w:rsidR="006C54F5" w:rsidRDefault="006C54F5" w:rsidP="006C54F5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:rsidR="006C54F5" w:rsidRPr="00821335" w:rsidRDefault="006C54F5" w:rsidP="006C54F5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:rsidR="006C54F5" w:rsidRPr="00821335" w:rsidRDefault="006C54F5" w:rsidP="006C54F5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:rsidR="006C54F5" w:rsidRPr="00821335" w:rsidRDefault="006C54F5" w:rsidP="006C54F5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r:id="rId3" w:history="1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:rsidR="006C54F5" w:rsidRPr="00E55A88" w:rsidRDefault="006C54F5" w:rsidP="006C54F5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r:id="rId4" w:history="1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:rsidR="00E82AAF" w:rsidRDefault="006C54F5" w:rsidP="006C54F5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F4A43"/>
    <w:rsid w:val="00522FFC"/>
    <w:rsid w:val="005D16BE"/>
    <w:rsid w:val="00651F5F"/>
    <w:rsid w:val="006B48B2"/>
    <w:rsid w:val="006C54F5"/>
    <w:rsid w:val="008018F2"/>
    <w:rsid w:val="00AC6184"/>
    <w:rsid w:val="00BE0A80"/>
    <w:rsid w:val="00CE122A"/>
    <w:rsid w:val="00D61461"/>
    <w:rsid w:val="00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A295B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op">
    <w:name w:val="eop"/>
    <w:basedOn w:val="Fuentedeprrafopredeter"/>
    <w:rsid w:val="00E82AAF"/>
  </w:style>
  <w:style w:type="character" w:customStyle="1" w:styleId="normaltextrun">
    <w:name w:val="normaltextrun"/>
    <w:basedOn w:val="Fuentedeprrafopredeter"/>
    <w:rsid w:val="00E82AAF"/>
  </w:style>
  <w:style w:type="character" w:customStyle="1" w:styleId="wacimagecontainer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AF"/>
  </w:style>
  <w:style w:type="character" w:customStyle="1" w:styleId="Ttulo1Car">
    <w:name w:val="Título 1 Car"/>
    <w:basedOn w:val="Fuentedeprrafopredeter"/>
    <w:link w:val="Ttulo1"/>
    <w:qFormat/>
    <w:rsid w:val="006C5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YUBELLY DIAZ PULIDO</dc:creator>
  <cp:keywords/>
  <dc:description/>
  <cp:lastModifiedBy>ANA YUBELLY DIAZ PULIDO</cp:lastModifiedBy>
  <cp:revision>4</cp:revision>
  <dcterms:created xsi:type="dcterms:W3CDTF">2026-04-01T15:01:00Z</dcterms:created>
  <dcterms:modified xsi:type="dcterms:W3CDTF">2026-04-08T15:36:00Z</dcterms:modified>
</cp:coreProperties>
</file>