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BCF94" w14:textId="77777777" w:rsidR="005A258F" w:rsidRPr="005A258F" w:rsidRDefault="005A258F" w:rsidP="005A258F">
      <w:pPr>
        <w:spacing w:after="0" w:line="240" w:lineRule="auto"/>
        <w:rPr>
          <w:rFonts w:ascii="Bookman Old Style" w:hAnsi="Bookman Old Style"/>
          <w:b/>
          <w:bCs/>
        </w:rPr>
      </w:pPr>
    </w:p>
    <w:p w14:paraId="34D7501C" w14:textId="0E32097D" w:rsidR="005A258F" w:rsidRDefault="005A258F" w:rsidP="005A258F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A258F">
        <w:rPr>
          <w:rFonts w:ascii="Bookman Old Style" w:hAnsi="Bookman Old Style"/>
          <w:b/>
          <w:bCs/>
          <w:sz w:val="24"/>
          <w:szCs w:val="24"/>
        </w:rPr>
        <w:t xml:space="preserve">ACTIVIDAD DE RECUPERACION DEL </w:t>
      </w:r>
      <w:r w:rsidR="004E5A36">
        <w:rPr>
          <w:rFonts w:ascii="Bookman Old Style" w:hAnsi="Bookman Old Style"/>
          <w:b/>
          <w:bCs/>
          <w:sz w:val="24"/>
          <w:szCs w:val="24"/>
        </w:rPr>
        <w:t>SEGUNDO</w:t>
      </w:r>
      <w:r w:rsidRPr="005A258F">
        <w:rPr>
          <w:rFonts w:ascii="Bookman Old Style" w:hAnsi="Bookman Old Style"/>
          <w:b/>
          <w:bCs/>
          <w:sz w:val="24"/>
          <w:szCs w:val="24"/>
        </w:rPr>
        <w:t xml:space="preserve"> PERIODO</w:t>
      </w:r>
    </w:p>
    <w:p w14:paraId="30A2B34A" w14:textId="7222606F" w:rsidR="004E5A36" w:rsidRPr="005A258F" w:rsidRDefault="004E5A36" w:rsidP="005A258F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TECNOLOGÍA E INFORMATICA</w:t>
      </w:r>
    </w:p>
    <w:p w14:paraId="43291904" w14:textId="1F4315A1" w:rsidR="005A258F" w:rsidRPr="005A258F" w:rsidRDefault="005A258F" w:rsidP="005A258F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A258F">
        <w:rPr>
          <w:rFonts w:ascii="Bookman Old Style" w:hAnsi="Bookman Old Style"/>
          <w:b/>
          <w:bCs/>
          <w:sz w:val="24"/>
          <w:szCs w:val="24"/>
        </w:rPr>
        <w:t xml:space="preserve">Curso </w:t>
      </w:r>
      <w:r w:rsidR="004E5A36">
        <w:rPr>
          <w:rFonts w:ascii="Bookman Old Style" w:hAnsi="Bookman Old Style"/>
          <w:b/>
          <w:bCs/>
          <w:sz w:val="24"/>
          <w:szCs w:val="24"/>
        </w:rPr>
        <w:t>501</w:t>
      </w:r>
      <w:r w:rsidRPr="005A258F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14:paraId="1AB175F0" w14:textId="006CE5C2" w:rsidR="005A258F" w:rsidRPr="005A258F" w:rsidRDefault="005A258F" w:rsidP="005A258F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A258F">
        <w:rPr>
          <w:rFonts w:ascii="Bookman Old Style" w:hAnsi="Bookman Old Style"/>
          <w:b/>
          <w:bCs/>
          <w:sz w:val="24"/>
          <w:szCs w:val="24"/>
        </w:rPr>
        <w:t xml:space="preserve">Jornada </w:t>
      </w:r>
      <w:r w:rsidR="004E5A36">
        <w:rPr>
          <w:rFonts w:ascii="Bookman Old Style" w:hAnsi="Bookman Old Style"/>
          <w:b/>
          <w:bCs/>
          <w:sz w:val="24"/>
          <w:szCs w:val="24"/>
        </w:rPr>
        <w:t>Tarde</w:t>
      </w:r>
    </w:p>
    <w:p w14:paraId="2506369B" w14:textId="77777777" w:rsidR="005A258F" w:rsidRPr="00806136" w:rsidRDefault="005A258F" w:rsidP="005A258F">
      <w:pPr>
        <w:rPr>
          <w:rFonts w:ascii="Century" w:hAnsi="Century"/>
          <w:sz w:val="24"/>
          <w:szCs w:val="24"/>
        </w:rPr>
      </w:pPr>
    </w:p>
    <w:p w14:paraId="7DDC768C" w14:textId="77777777" w:rsidR="004E5A36" w:rsidRDefault="004E5A36" w:rsidP="004E5A36">
      <w:pPr>
        <w:spacing w:after="0" w:line="360" w:lineRule="auto"/>
        <w:jc w:val="both"/>
        <w:rPr>
          <w:rFonts w:ascii="Century" w:hAnsi="Century"/>
          <w:b/>
          <w:bCs/>
          <w:sz w:val="24"/>
          <w:szCs w:val="24"/>
        </w:rPr>
      </w:pPr>
      <w:r w:rsidRPr="004E5A36">
        <w:rPr>
          <w:rFonts w:ascii="Century" w:hAnsi="Century"/>
          <w:b/>
          <w:bCs/>
          <w:sz w:val="24"/>
          <w:szCs w:val="24"/>
        </w:rPr>
        <w:t>A continuación, se presentan cinco actividades diseñadas</w:t>
      </w:r>
      <w:r>
        <w:rPr>
          <w:rFonts w:ascii="Century" w:hAnsi="Century"/>
          <w:b/>
          <w:bCs/>
          <w:sz w:val="24"/>
          <w:szCs w:val="24"/>
        </w:rPr>
        <w:t xml:space="preserve"> para fortalecer el pensamiento </w:t>
      </w:r>
      <w:r w:rsidRPr="004E5A36">
        <w:rPr>
          <w:rFonts w:ascii="Century" w:hAnsi="Century"/>
          <w:b/>
          <w:bCs/>
          <w:sz w:val="24"/>
          <w:szCs w:val="24"/>
        </w:rPr>
        <w:t xml:space="preserve">computacional, la lógica y la creatividad en estudiantes de quinto grado. </w:t>
      </w:r>
    </w:p>
    <w:p w14:paraId="314D0F92" w14:textId="2F01974F" w:rsidR="004E5A36" w:rsidRDefault="004E5A36" w:rsidP="004E5A36">
      <w:pPr>
        <w:spacing w:after="0" w:line="360" w:lineRule="auto"/>
        <w:jc w:val="both"/>
        <w:rPr>
          <w:rFonts w:ascii="Century" w:hAnsi="Century"/>
          <w:b/>
          <w:bCs/>
          <w:sz w:val="24"/>
          <w:szCs w:val="24"/>
        </w:rPr>
      </w:pPr>
      <w:r>
        <w:rPr>
          <w:rFonts w:ascii="Century" w:hAnsi="Century"/>
          <w:b/>
          <w:bCs/>
          <w:sz w:val="24"/>
          <w:szCs w:val="24"/>
        </w:rPr>
        <w:t xml:space="preserve">Cada actividad </w:t>
      </w:r>
      <w:r w:rsidRPr="004E5A36">
        <w:rPr>
          <w:rFonts w:ascii="Century" w:hAnsi="Century"/>
          <w:b/>
          <w:bCs/>
          <w:sz w:val="24"/>
          <w:szCs w:val="24"/>
        </w:rPr>
        <w:t xml:space="preserve">incluye una breve descripción y un enlace a un </w:t>
      </w:r>
      <w:proofErr w:type="spellStart"/>
      <w:r w:rsidRPr="004E5A36">
        <w:rPr>
          <w:rFonts w:ascii="Century" w:hAnsi="Century"/>
          <w:b/>
          <w:bCs/>
          <w:sz w:val="24"/>
          <w:szCs w:val="24"/>
        </w:rPr>
        <w:t>videotutorial</w:t>
      </w:r>
      <w:proofErr w:type="spellEnd"/>
      <w:r w:rsidRPr="004E5A36">
        <w:rPr>
          <w:rFonts w:ascii="Century" w:hAnsi="Century"/>
          <w:b/>
          <w:bCs/>
          <w:sz w:val="24"/>
          <w:szCs w:val="24"/>
        </w:rPr>
        <w:t xml:space="preserve"> de apoyo.</w:t>
      </w:r>
      <w:bookmarkStart w:id="0" w:name="_GoBack"/>
      <w:bookmarkEnd w:id="0"/>
    </w:p>
    <w:p w14:paraId="6B168EC2" w14:textId="77777777" w:rsidR="004E5A36" w:rsidRPr="004E5A36" w:rsidRDefault="004E5A36" w:rsidP="004E5A36">
      <w:pPr>
        <w:spacing w:after="0" w:line="360" w:lineRule="auto"/>
        <w:jc w:val="both"/>
        <w:rPr>
          <w:rFonts w:ascii="Century" w:hAnsi="Century"/>
          <w:b/>
          <w:bCs/>
          <w:sz w:val="24"/>
          <w:szCs w:val="24"/>
        </w:rPr>
      </w:pPr>
    </w:p>
    <w:p w14:paraId="745B23FC" w14:textId="698D949B" w:rsidR="004E5A36" w:rsidRPr="004E5A36" w:rsidRDefault="004E5A36" w:rsidP="004E5A36">
      <w:pPr>
        <w:spacing w:after="0" w:line="360" w:lineRule="auto"/>
        <w:jc w:val="both"/>
        <w:rPr>
          <w:rFonts w:ascii="Century" w:hAnsi="Century"/>
          <w:b/>
          <w:bCs/>
          <w:sz w:val="24"/>
          <w:szCs w:val="24"/>
        </w:rPr>
      </w:pPr>
      <w:r w:rsidRPr="004E5A36">
        <w:rPr>
          <w:rFonts w:ascii="Century" w:hAnsi="Century"/>
          <w:b/>
          <w:bCs/>
          <w:sz w:val="24"/>
          <w:szCs w:val="24"/>
        </w:rPr>
        <w:t>1. Proyecto (Presentación Interactiva)</w:t>
      </w:r>
    </w:p>
    <w:p w14:paraId="00EC4DFA" w14:textId="3CC7906A" w:rsidR="004E5A36" w:rsidRPr="004E5A36" w:rsidRDefault="004E5A36" w:rsidP="004E5A36">
      <w:pPr>
        <w:spacing w:after="0" w:line="360" w:lineRule="auto"/>
        <w:jc w:val="both"/>
        <w:rPr>
          <w:rFonts w:ascii="Century" w:hAnsi="Century"/>
          <w:bCs/>
          <w:sz w:val="24"/>
          <w:szCs w:val="24"/>
        </w:rPr>
      </w:pPr>
      <w:r w:rsidRPr="004E5A36">
        <w:rPr>
          <w:rFonts w:ascii="Century" w:hAnsi="Century"/>
          <w:bCs/>
          <w:sz w:val="24"/>
          <w:szCs w:val="24"/>
        </w:rPr>
        <w:t>Los estudiantes crean una tarjeta de presentación digital</w:t>
      </w:r>
      <w:r w:rsidRPr="004E5A36">
        <w:rPr>
          <w:rFonts w:ascii="Century" w:hAnsi="Century"/>
          <w:bCs/>
          <w:sz w:val="24"/>
          <w:szCs w:val="24"/>
        </w:rPr>
        <w:t xml:space="preserve"> interactiva donde combinan sus </w:t>
      </w:r>
      <w:r w:rsidRPr="004E5A36">
        <w:rPr>
          <w:rFonts w:ascii="Century" w:hAnsi="Century"/>
          <w:bCs/>
          <w:sz w:val="24"/>
          <w:szCs w:val="24"/>
        </w:rPr>
        <w:t>gustos, pasatiempos, datos curiosos y personajes favorito</w:t>
      </w:r>
      <w:r w:rsidRPr="004E5A36">
        <w:rPr>
          <w:rFonts w:ascii="Century" w:hAnsi="Century"/>
          <w:bCs/>
          <w:sz w:val="24"/>
          <w:szCs w:val="24"/>
        </w:rPr>
        <w:t xml:space="preserve">s mediante bloques de eventos y </w:t>
      </w:r>
      <w:r w:rsidRPr="004E5A36">
        <w:rPr>
          <w:rFonts w:ascii="Century" w:hAnsi="Century"/>
          <w:bCs/>
          <w:sz w:val="24"/>
          <w:szCs w:val="24"/>
        </w:rPr>
        <w:t>sonidos.</w:t>
      </w:r>
    </w:p>
    <w:p w14:paraId="04781178" w14:textId="2E662CC0" w:rsidR="004E5A36" w:rsidRDefault="004E5A36" w:rsidP="004E5A36">
      <w:pPr>
        <w:spacing w:after="0" w:line="360" w:lineRule="auto"/>
        <w:jc w:val="both"/>
        <w:rPr>
          <w:rFonts w:ascii="Century" w:hAnsi="Century"/>
          <w:b/>
          <w:bCs/>
          <w:sz w:val="24"/>
          <w:szCs w:val="24"/>
        </w:rPr>
      </w:pPr>
      <w:r w:rsidRPr="004E5A36">
        <w:rPr>
          <w:rFonts w:ascii="Century" w:hAnsi="Century"/>
          <w:b/>
          <w:bCs/>
          <w:sz w:val="24"/>
          <w:szCs w:val="24"/>
        </w:rPr>
        <w:t xml:space="preserve">Recurso de apoyo: </w:t>
      </w:r>
      <w:hyperlink r:id="rId7" w:history="1">
        <w:r w:rsidRPr="008E547C">
          <w:rPr>
            <w:rStyle w:val="Hipervnculo"/>
            <w:rFonts w:ascii="Century" w:hAnsi="Century"/>
            <w:b/>
            <w:bCs/>
            <w:sz w:val="24"/>
            <w:szCs w:val="24"/>
          </w:rPr>
          <w:t>https://www.youtube.com/watch?v=zM9MYI6bVMk</w:t>
        </w:r>
      </w:hyperlink>
    </w:p>
    <w:p w14:paraId="338FC53E" w14:textId="77777777" w:rsidR="004E5A36" w:rsidRPr="004E5A36" w:rsidRDefault="004E5A36" w:rsidP="004E5A36">
      <w:pPr>
        <w:spacing w:after="0" w:line="360" w:lineRule="auto"/>
        <w:jc w:val="both"/>
        <w:rPr>
          <w:rFonts w:ascii="Century" w:hAnsi="Century"/>
          <w:b/>
          <w:bCs/>
          <w:sz w:val="24"/>
          <w:szCs w:val="24"/>
        </w:rPr>
      </w:pPr>
    </w:p>
    <w:p w14:paraId="0D42CB11" w14:textId="77777777" w:rsidR="004E5A36" w:rsidRPr="004E5A36" w:rsidRDefault="004E5A36" w:rsidP="004E5A36">
      <w:pPr>
        <w:spacing w:after="0" w:line="360" w:lineRule="auto"/>
        <w:jc w:val="both"/>
        <w:rPr>
          <w:rFonts w:ascii="Century" w:hAnsi="Century"/>
          <w:b/>
          <w:bCs/>
          <w:sz w:val="24"/>
          <w:szCs w:val="24"/>
        </w:rPr>
      </w:pPr>
      <w:r w:rsidRPr="004E5A36">
        <w:rPr>
          <w:rFonts w:ascii="Century" w:hAnsi="Century"/>
          <w:b/>
          <w:bCs/>
          <w:sz w:val="24"/>
          <w:szCs w:val="24"/>
        </w:rPr>
        <w:t>2. Animación de nombres artísticos</w:t>
      </w:r>
    </w:p>
    <w:p w14:paraId="5674F910" w14:textId="77777777" w:rsidR="004E5A36" w:rsidRPr="004E5A36" w:rsidRDefault="004E5A36" w:rsidP="004E5A36">
      <w:pPr>
        <w:spacing w:after="0" w:line="360" w:lineRule="auto"/>
        <w:jc w:val="both"/>
        <w:rPr>
          <w:rFonts w:ascii="Century" w:hAnsi="Century"/>
          <w:bCs/>
          <w:sz w:val="24"/>
          <w:szCs w:val="24"/>
        </w:rPr>
      </w:pPr>
      <w:r w:rsidRPr="004E5A36">
        <w:rPr>
          <w:rFonts w:ascii="Century" w:hAnsi="Century"/>
          <w:bCs/>
          <w:sz w:val="24"/>
          <w:szCs w:val="24"/>
        </w:rPr>
        <w:t>Esta actividad consiste en animar cada letra del propio nombre o del colegio</w:t>
      </w:r>
    </w:p>
    <w:p w14:paraId="3AE8BF89" w14:textId="59CEBAC5" w:rsidR="004E5A36" w:rsidRPr="004E5A36" w:rsidRDefault="004E5A36" w:rsidP="004E5A36">
      <w:pPr>
        <w:spacing w:after="0" w:line="360" w:lineRule="auto"/>
        <w:jc w:val="both"/>
        <w:rPr>
          <w:rFonts w:ascii="Century" w:hAnsi="Century"/>
          <w:bCs/>
          <w:sz w:val="24"/>
          <w:szCs w:val="24"/>
        </w:rPr>
      </w:pPr>
      <w:r w:rsidRPr="004E5A36">
        <w:rPr>
          <w:rFonts w:ascii="Century" w:hAnsi="Century"/>
          <w:bCs/>
          <w:sz w:val="24"/>
          <w:szCs w:val="24"/>
        </w:rPr>
        <w:t>convirtiéndolas en personajes independientes que cambian de color, giran, emiten s</w:t>
      </w:r>
      <w:r w:rsidRPr="004E5A36">
        <w:rPr>
          <w:rFonts w:ascii="Century" w:hAnsi="Century"/>
          <w:bCs/>
          <w:sz w:val="24"/>
          <w:szCs w:val="24"/>
        </w:rPr>
        <w:t xml:space="preserve">onidos </w:t>
      </w:r>
      <w:r w:rsidRPr="004E5A36">
        <w:rPr>
          <w:rFonts w:ascii="Century" w:hAnsi="Century"/>
          <w:bCs/>
          <w:sz w:val="24"/>
          <w:szCs w:val="24"/>
        </w:rPr>
        <w:t>o se mueven al hacer clic sobre ellos.</w:t>
      </w:r>
    </w:p>
    <w:p w14:paraId="0E08AF55" w14:textId="6F4C8B28" w:rsidR="004E5A36" w:rsidRDefault="004E5A36" w:rsidP="004E5A36">
      <w:pPr>
        <w:spacing w:after="0" w:line="360" w:lineRule="auto"/>
        <w:jc w:val="both"/>
        <w:rPr>
          <w:rFonts w:ascii="Century" w:hAnsi="Century"/>
          <w:b/>
          <w:bCs/>
          <w:sz w:val="24"/>
          <w:szCs w:val="24"/>
        </w:rPr>
      </w:pPr>
      <w:r w:rsidRPr="004E5A36">
        <w:rPr>
          <w:rFonts w:ascii="Century" w:hAnsi="Century"/>
          <w:b/>
          <w:bCs/>
          <w:sz w:val="24"/>
          <w:szCs w:val="24"/>
        </w:rPr>
        <w:t xml:space="preserve">Recurso de apoyo: </w:t>
      </w:r>
      <w:hyperlink r:id="rId8" w:history="1">
        <w:r w:rsidRPr="008E547C">
          <w:rPr>
            <w:rStyle w:val="Hipervnculo"/>
            <w:rFonts w:ascii="Century" w:hAnsi="Century"/>
            <w:b/>
            <w:bCs/>
            <w:sz w:val="24"/>
            <w:szCs w:val="24"/>
          </w:rPr>
          <w:t>https://www.youtube.com/watch?v=M3iwk70A9CY</w:t>
        </w:r>
      </w:hyperlink>
    </w:p>
    <w:p w14:paraId="2F2572F6" w14:textId="77777777" w:rsidR="004E5A36" w:rsidRPr="004E5A36" w:rsidRDefault="004E5A36" w:rsidP="004E5A36">
      <w:pPr>
        <w:spacing w:after="0" w:line="360" w:lineRule="auto"/>
        <w:jc w:val="both"/>
        <w:rPr>
          <w:rFonts w:ascii="Century" w:hAnsi="Century"/>
          <w:b/>
          <w:bCs/>
          <w:sz w:val="24"/>
          <w:szCs w:val="24"/>
        </w:rPr>
      </w:pPr>
    </w:p>
    <w:p w14:paraId="7E3B0B12" w14:textId="77777777" w:rsidR="004E5A36" w:rsidRPr="004E5A36" w:rsidRDefault="004E5A36" w:rsidP="004E5A36">
      <w:pPr>
        <w:spacing w:after="0" w:line="360" w:lineRule="auto"/>
        <w:jc w:val="both"/>
        <w:rPr>
          <w:rFonts w:ascii="Century" w:hAnsi="Century"/>
          <w:b/>
          <w:bCs/>
          <w:sz w:val="24"/>
          <w:szCs w:val="24"/>
        </w:rPr>
      </w:pPr>
      <w:r w:rsidRPr="004E5A36">
        <w:rPr>
          <w:rFonts w:ascii="Century" w:hAnsi="Century"/>
          <w:b/>
          <w:bCs/>
          <w:sz w:val="24"/>
          <w:szCs w:val="24"/>
        </w:rPr>
        <w:t>3. Movimiento con teclado y control de eventos</w:t>
      </w:r>
    </w:p>
    <w:p w14:paraId="29DDF923" w14:textId="2B386812" w:rsidR="004E5A36" w:rsidRPr="004E5A36" w:rsidRDefault="004E5A36" w:rsidP="004E5A36">
      <w:pPr>
        <w:spacing w:after="0" w:line="360" w:lineRule="auto"/>
        <w:jc w:val="both"/>
        <w:rPr>
          <w:rFonts w:ascii="Century" w:hAnsi="Century"/>
          <w:bCs/>
          <w:sz w:val="24"/>
          <w:szCs w:val="24"/>
        </w:rPr>
      </w:pPr>
      <w:r w:rsidRPr="004E5A36">
        <w:rPr>
          <w:rFonts w:ascii="Century" w:hAnsi="Century"/>
          <w:bCs/>
          <w:sz w:val="24"/>
          <w:szCs w:val="24"/>
        </w:rPr>
        <w:t>Los estudiantes aprenden los fundamentos de la coor</w:t>
      </w:r>
      <w:r w:rsidRPr="004E5A36">
        <w:rPr>
          <w:rFonts w:ascii="Century" w:hAnsi="Century"/>
          <w:bCs/>
          <w:sz w:val="24"/>
          <w:szCs w:val="24"/>
        </w:rPr>
        <w:t xml:space="preserve">dinación lógica haciendo que un </w:t>
      </w:r>
      <w:r w:rsidRPr="004E5A36">
        <w:rPr>
          <w:rFonts w:ascii="Century" w:hAnsi="Century"/>
          <w:bCs/>
          <w:sz w:val="24"/>
          <w:szCs w:val="24"/>
        </w:rPr>
        <w:t>personaje se desplace por todo el escenario utilizando las teclas de dirección del teclado.</w:t>
      </w:r>
    </w:p>
    <w:p w14:paraId="43AB8922" w14:textId="69619D8D" w:rsidR="004E5A36" w:rsidRDefault="004E5A36" w:rsidP="004E5A36">
      <w:pPr>
        <w:spacing w:after="0" w:line="360" w:lineRule="auto"/>
        <w:jc w:val="both"/>
        <w:rPr>
          <w:rFonts w:ascii="Century" w:hAnsi="Century"/>
          <w:b/>
          <w:bCs/>
          <w:sz w:val="24"/>
          <w:szCs w:val="24"/>
        </w:rPr>
      </w:pPr>
      <w:r w:rsidRPr="004E5A36">
        <w:rPr>
          <w:rFonts w:ascii="Century" w:hAnsi="Century"/>
          <w:b/>
          <w:bCs/>
          <w:sz w:val="24"/>
          <w:szCs w:val="24"/>
        </w:rPr>
        <w:t xml:space="preserve">Recurso de apoyo: </w:t>
      </w:r>
      <w:hyperlink r:id="rId9" w:history="1">
        <w:r w:rsidRPr="008E547C">
          <w:rPr>
            <w:rStyle w:val="Hipervnculo"/>
            <w:rFonts w:ascii="Century" w:hAnsi="Century"/>
            <w:b/>
            <w:bCs/>
            <w:sz w:val="24"/>
            <w:szCs w:val="24"/>
          </w:rPr>
          <w:t>https://www.youtube.com/watch?v=Wi6N3Tl3izY</w:t>
        </w:r>
      </w:hyperlink>
    </w:p>
    <w:p w14:paraId="687E7739" w14:textId="77777777" w:rsidR="004E5A36" w:rsidRPr="004E5A36" w:rsidRDefault="004E5A36" w:rsidP="004E5A36">
      <w:pPr>
        <w:spacing w:after="0" w:line="360" w:lineRule="auto"/>
        <w:jc w:val="both"/>
        <w:rPr>
          <w:rFonts w:ascii="Century" w:hAnsi="Century"/>
          <w:b/>
          <w:bCs/>
          <w:sz w:val="24"/>
          <w:szCs w:val="24"/>
        </w:rPr>
      </w:pPr>
    </w:p>
    <w:p w14:paraId="26B8B9E4" w14:textId="77777777" w:rsidR="004E5A36" w:rsidRPr="004E5A36" w:rsidRDefault="004E5A36" w:rsidP="004E5A36">
      <w:pPr>
        <w:spacing w:after="0" w:line="360" w:lineRule="auto"/>
        <w:jc w:val="both"/>
        <w:rPr>
          <w:rFonts w:ascii="Century" w:hAnsi="Century"/>
          <w:b/>
          <w:bCs/>
          <w:sz w:val="24"/>
          <w:szCs w:val="24"/>
        </w:rPr>
      </w:pPr>
      <w:r w:rsidRPr="004E5A36">
        <w:rPr>
          <w:rFonts w:ascii="Century" w:hAnsi="Century"/>
          <w:b/>
          <w:bCs/>
          <w:sz w:val="24"/>
          <w:szCs w:val="24"/>
        </w:rPr>
        <w:t>4. Introducción a los eventos y disparadores lógicos</w:t>
      </w:r>
    </w:p>
    <w:p w14:paraId="40917369" w14:textId="67F179A4" w:rsidR="004E5A36" w:rsidRPr="004E5A36" w:rsidRDefault="004E5A36" w:rsidP="004E5A36">
      <w:pPr>
        <w:spacing w:after="0" w:line="360" w:lineRule="auto"/>
        <w:jc w:val="both"/>
        <w:rPr>
          <w:rFonts w:ascii="Century" w:hAnsi="Century"/>
          <w:bCs/>
          <w:sz w:val="24"/>
          <w:szCs w:val="24"/>
        </w:rPr>
      </w:pPr>
      <w:r w:rsidRPr="004E5A36">
        <w:rPr>
          <w:rFonts w:ascii="Century" w:hAnsi="Century"/>
          <w:bCs/>
          <w:sz w:val="24"/>
          <w:szCs w:val="24"/>
        </w:rPr>
        <w:lastRenderedPageBreak/>
        <w:t xml:space="preserve">Una actividad centrada en entender cómo interactúan los objetos en </w:t>
      </w:r>
      <w:r w:rsidRPr="004E5A36">
        <w:rPr>
          <w:rFonts w:ascii="Century" w:hAnsi="Century"/>
          <w:bCs/>
          <w:sz w:val="24"/>
          <w:szCs w:val="24"/>
        </w:rPr>
        <w:t xml:space="preserve">la pantalla mediante </w:t>
      </w:r>
      <w:r w:rsidRPr="004E5A36">
        <w:rPr>
          <w:rFonts w:ascii="Century" w:hAnsi="Century"/>
          <w:bCs/>
          <w:sz w:val="24"/>
          <w:szCs w:val="24"/>
        </w:rPr>
        <w:t>bloques condicionales y de eventos para dar vida a pequeñas historias interactivas.</w:t>
      </w:r>
    </w:p>
    <w:p w14:paraId="27055EDC" w14:textId="3D584B1D" w:rsidR="004E5A36" w:rsidRDefault="004E5A36" w:rsidP="004E5A36">
      <w:pPr>
        <w:spacing w:after="0" w:line="360" w:lineRule="auto"/>
        <w:jc w:val="both"/>
        <w:rPr>
          <w:rFonts w:ascii="Century" w:hAnsi="Century"/>
          <w:b/>
          <w:bCs/>
          <w:sz w:val="24"/>
          <w:szCs w:val="24"/>
        </w:rPr>
      </w:pPr>
      <w:r w:rsidRPr="004E5A36">
        <w:rPr>
          <w:rFonts w:ascii="Century" w:hAnsi="Century"/>
          <w:b/>
          <w:bCs/>
          <w:sz w:val="24"/>
          <w:szCs w:val="24"/>
        </w:rPr>
        <w:t xml:space="preserve">Recurso de apoyo: </w:t>
      </w:r>
      <w:hyperlink r:id="rId10" w:history="1">
        <w:r w:rsidRPr="008E547C">
          <w:rPr>
            <w:rStyle w:val="Hipervnculo"/>
            <w:rFonts w:ascii="Century" w:hAnsi="Century"/>
            <w:b/>
            <w:bCs/>
            <w:sz w:val="24"/>
            <w:szCs w:val="24"/>
          </w:rPr>
          <w:t>https://www.youtube.com/watch?v=0ux37DzPkJU</w:t>
        </w:r>
      </w:hyperlink>
    </w:p>
    <w:p w14:paraId="3112660F" w14:textId="77777777" w:rsidR="004E5A36" w:rsidRPr="004E5A36" w:rsidRDefault="004E5A36" w:rsidP="004E5A36">
      <w:pPr>
        <w:spacing w:after="0" w:line="360" w:lineRule="auto"/>
        <w:jc w:val="both"/>
        <w:rPr>
          <w:rFonts w:ascii="Century" w:hAnsi="Century"/>
          <w:b/>
          <w:bCs/>
          <w:sz w:val="24"/>
          <w:szCs w:val="24"/>
        </w:rPr>
      </w:pPr>
    </w:p>
    <w:p w14:paraId="1414DDFD" w14:textId="77777777" w:rsidR="004E5A36" w:rsidRPr="004E5A36" w:rsidRDefault="004E5A36" w:rsidP="004E5A36">
      <w:pPr>
        <w:spacing w:after="0" w:line="360" w:lineRule="auto"/>
        <w:jc w:val="both"/>
        <w:rPr>
          <w:rFonts w:ascii="Century" w:hAnsi="Century"/>
          <w:b/>
          <w:bCs/>
          <w:sz w:val="24"/>
          <w:szCs w:val="24"/>
        </w:rPr>
      </w:pPr>
      <w:r w:rsidRPr="004E5A36">
        <w:rPr>
          <w:rFonts w:ascii="Century" w:hAnsi="Century"/>
          <w:b/>
          <w:bCs/>
          <w:sz w:val="24"/>
          <w:szCs w:val="24"/>
        </w:rPr>
        <w:t>5. Fundamentos de la interfaz y primeros pasos de programación</w:t>
      </w:r>
    </w:p>
    <w:p w14:paraId="3C47CB9E" w14:textId="59227189" w:rsidR="00D75AF8" w:rsidRPr="004E5A36" w:rsidRDefault="004E5A36" w:rsidP="004E5A36">
      <w:pPr>
        <w:spacing w:after="0" w:line="360" w:lineRule="auto"/>
        <w:jc w:val="both"/>
        <w:rPr>
          <w:rFonts w:ascii="Century" w:hAnsi="Century"/>
          <w:bCs/>
          <w:sz w:val="24"/>
          <w:szCs w:val="24"/>
        </w:rPr>
      </w:pPr>
      <w:r w:rsidRPr="004E5A36">
        <w:rPr>
          <w:rFonts w:ascii="Century" w:hAnsi="Century"/>
          <w:bCs/>
          <w:sz w:val="24"/>
          <w:szCs w:val="24"/>
        </w:rPr>
        <w:t>Un recorrido práctico para que los alumnos recon</w:t>
      </w:r>
      <w:r w:rsidRPr="004E5A36">
        <w:rPr>
          <w:rFonts w:ascii="Century" w:hAnsi="Century"/>
          <w:bCs/>
          <w:sz w:val="24"/>
          <w:szCs w:val="24"/>
        </w:rPr>
        <w:t xml:space="preserve">ozcan las categorías de bloques </w:t>
      </w:r>
      <w:r w:rsidRPr="004E5A36">
        <w:rPr>
          <w:rFonts w:ascii="Century" w:hAnsi="Century"/>
          <w:bCs/>
          <w:sz w:val="24"/>
          <w:szCs w:val="24"/>
        </w:rPr>
        <w:t>(movimiento, apariencia, sonido y control) y organicen su espacio de trabajo.</w:t>
      </w:r>
    </w:p>
    <w:p w14:paraId="196A6CBD" w14:textId="3028F9BD" w:rsidR="004E5A36" w:rsidRDefault="004E5A36" w:rsidP="004E5A36">
      <w:pPr>
        <w:spacing w:after="0" w:line="360" w:lineRule="auto"/>
        <w:jc w:val="both"/>
        <w:rPr>
          <w:rFonts w:ascii="Century" w:hAnsi="Century"/>
          <w:b/>
          <w:bCs/>
          <w:sz w:val="24"/>
          <w:szCs w:val="24"/>
        </w:rPr>
      </w:pPr>
      <w:r w:rsidRPr="004E5A36">
        <w:rPr>
          <w:rFonts w:ascii="Century" w:hAnsi="Century"/>
          <w:b/>
          <w:bCs/>
          <w:sz w:val="24"/>
          <w:szCs w:val="24"/>
        </w:rPr>
        <w:t xml:space="preserve">Recurso de apoyo: </w:t>
      </w:r>
      <w:hyperlink r:id="rId11" w:history="1">
        <w:r w:rsidRPr="008E547C">
          <w:rPr>
            <w:rStyle w:val="Hipervnculo"/>
            <w:rFonts w:ascii="Century" w:hAnsi="Century"/>
            <w:b/>
            <w:bCs/>
            <w:sz w:val="24"/>
            <w:szCs w:val="24"/>
          </w:rPr>
          <w:t>https://www.youtube.com/watch?v=zOa5o9Yq_ZU</w:t>
        </w:r>
      </w:hyperlink>
    </w:p>
    <w:p w14:paraId="462A62C4" w14:textId="77777777" w:rsidR="004E5A36" w:rsidRPr="004E5A36" w:rsidRDefault="004E5A36" w:rsidP="004E5A36">
      <w:pPr>
        <w:spacing w:after="0" w:line="360" w:lineRule="auto"/>
        <w:rPr>
          <w:rFonts w:ascii="Century" w:hAnsi="Century"/>
          <w:b/>
          <w:bCs/>
          <w:sz w:val="24"/>
          <w:szCs w:val="24"/>
        </w:rPr>
      </w:pPr>
    </w:p>
    <w:p w14:paraId="295B529A" w14:textId="77777777" w:rsidR="005A258F" w:rsidRDefault="005A258F"/>
    <w:sectPr w:rsidR="005A258F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6D169" w14:textId="77777777" w:rsidR="00F91C35" w:rsidRDefault="00F91C35" w:rsidP="005A258F">
      <w:pPr>
        <w:spacing w:after="0" w:line="240" w:lineRule="auto"/>
      </w:pPr>
      <w:r>
        <w:separator/>
      </w:r>
    </w:p>
  </w:endnote>
  <w:endnote w:type="continuationSeparator" w:id="0">
    <w:p w14:paraId="3C4B8F26" w14:textId="77777777" w:rsidR="00F91C35" w:rsidRDefault="00F91C35" w:rsidP="005A2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18453" w14:textId="77777777" w:rsidR="00F91C35" w:rsidRDefault="00F91C35" w:rsidP="005A258F">
      <w:pPr>
        <w:spacing w:after="0" w:line="240" w:lineRule="auto"/>
      </w:pPr>
      <w:r>
        <w:separator/>
      </w:r>
    </w:p>
  </w:footnote>
  <w:footnote w:type="continuationSeparator" w:id="0">
    <w:p w14:paraId="0C636C6E" w14:textId="77777777" w:rsidR="00F91C35" w:rsidRDefault="00F91C35" w:rsidP="005A2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7910F" w14:textId="77777777" w:rsidR="005A258F" w:rsidRPr="00882134" w:rsidRDefault="005A258F" w:rsidP="005A258F">
    <w:pPr>
      <w:widowControl w:val="0"/>
      <w:autoSpaceDE w:val="0"/>
      <w:autoSpaceDN w:val="0"/>
      <w:adjustRightInd w:val="0"/>
      <w:spacing w:before="21" w:after="0" w:line="259" w:lineRule="exact"/>
      <w:jc w:val="center"/>
      <w:rPr>
        <w:rFonts w:eastAsia="Times New Roman" w:cs="Calibri"/>
        <w:b/>
        <w:bCs/>
        <w:sz w:val="28"/>
        <w:szCs w:val="28"/>
        <w:lang w:eastAsia="es-CO"/>
      </w:rPr>
    </w:pPr>
    <w:r>
      <w:rPr>
        <w:rFonts w:ascii="Times New Roman" w:eastAsia="Times New Roman" w:hAnsi="Times New Roman" w:cs="Calibri"/>
        <w:b/>
        <w:bCs/>
        <w:noProof/>
        <w:sz w:val="28"/>
        <w:szCs w:val="28"/>
        <w:lang w:eastAsia="es-CO"/>
      </w:rPr>
      <w:drawing>
        <wp:anchor distT="0" distB="0" distL="114300" distR="114300" simplePos="0" relativeHeight="251659264" behindDoc="0" locked="0" layoutInCell="1" allowOverlap="1" wp14:anchorId="0F935DFA" wp14:editId="2388FBFD">
          <wp:simplePos x="0" y="0"/>
          <wp:positionH relativeFrom="column">
            <wp:posOffset>-487603</wp:posOffset>
          </wp:positionH>
          <wp:positionV relativeFrom="paragraph">
            <wp:posOffset>-125620</wp:posOffset>
          </wp:positionV>
          <wp:extent cx="521335" cy="619125"/>
          <wp:effectExtent l="0" t="0" r="0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19"/>
                  <a:stretch>
                    <a:fillRect/>
                  </a:stretch>
                </pic:blipFill>
                <pic:spPr bwMode="auto">
                  <a:xfrm>
                    <a:off x="0" y="0"/>
                    <a:ext cx="52133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74E3">
      <w:rPr>
        <w:noProof/>
        <w:lang w:eastAsia="es-CO"/>
      </w:rPr>
      <w:drawing>
        <wp:anchor distT="0" distB="0" distL="114300" distR="114300" simplePos="0" relativeHeight="251660288" behindDoc="0" locked="0" layoutInCell="1" allowOverlap="1" wp14:anchorId="5937ED47" wp14:editId="5196AADD">
          <wp:simplePos x="0" y="0"/>
          <wp:positionH relativeFrom="column">
            <wp:posOffset>5530215</wp:posOffset>
          </wp:positionH>
          <wp:positionV relativeFrom="paragraph">
            <wp:posOffset>-163830</wp:posOffset>
          </wp:positionV>
          <wp:extent cx="673735" cy="751840"/>
          <wp:effectExtent l="0" t="0" r="0" b="0"/>
          <wp:wrapSquare wrapText="bothSides"/>
          <wp:docPr id="2" name="Imagen 2" descr="C:\Users\PC-FABIAN\Desktop\Backup secret marti2\BACKUP\Día E\Escudo Coleg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C-FABIAN\Desktop\Backup secret marti2\BACKUP\Día E\Escudo Colegi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73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2134">
      <w:rPr>
        <w:rFonts w:eastAsia="Times New Roman" w:cs="Calibri"/>
        <w:b/>
        <w:bCs/>
        <w:sz w:val="28"/>
        <w:szCs w:val="28"/>
        <w:lang w:eastAsia="es-CO"/>
      </w:rPr>
      <w:t>COLEGIO JOSÉ MARTÍ I.E.D.</w:t>
    </w:r>
  </w:p>
  <w:p w14:paraId="7B74AB03" w14:textId="77777777" w:rsidR="005A258F" w:rsidRPr="00882134" w:rsidRDefault="005A258F" w:rsidP="005A258F">
    <w:pPr>
      <w:widowControl w:val="0"/>
      <w:autoSpaceDE w:val="0"/>
      <w:autoSpaceDN w:val="0"/>
      <w:adjustRightInd w:val="0"/>
      <w:spacing w:before="21" w:after="0" w:line="259" w:lineRule="exact"/>
      <w:jc w:val="center"/>
      <w:rPr>
        <w:rFonts w:eastAsia="Times New Roman" w:cs="Calibri"/>
        <w:b/>
        <w:bCs/>
        <w:w w:val="106"/>
        <w:lang w:eastAsia="es-CO"/>
      </w:rPr>
    </w:pPr>
    <w:r w:rsidRPr="00882134">
      <w:rPr>
        <w:rFonts w:eastAsia="Times New Roman" w:cs="Calibri"/>
        <w:b/>
        <w:bCs/>
        <w:w w:val="106"/>
        <w:lang w:eastAsia="es-CO"/>
      </w:rPr>
      <w:t>“FORMACIÓN PARA EL DESARROLLO HUMANO, INTEGRAL Y SOCIAL”</w:t>
    </w:r>
    <w:r w:rsidRPr="008B74E3">
      <w:rPr>
        <w:noProof/>
        <w:lang w:eastAsia="es-CO"/>
      </w:rPr>
      <w:t xml:space="preserve"> </w:t>
    </w:r>
  </w:p>
  <w:p w14:paraId="45D185A1" w14:textId="77777777" w:rsidR="005A258F" w:rsidRDefault="005A258F" w:rsidP="005A258F">
    <w:pPr>
      <w:widowControl w:val="0"/>
      <w:autoSpaceDE w:val="0"/>
      <w:autoSpaceDN w:val="0"/>
      <w:adjustRightInd w:val="0"/>
      <w:spacing w:after="0" w:line="240" w:lineRule="auto"/>
      <w:jc w:val="center"/>
      <w:rPr>
        <w:rFonts w:eastAsia="Times New Roman" w:cs="Calibri"/>
        <w:bCs/>
        <w:lang w:eastAsia="es-CO"/>
      </w:rPr>
    </w:pPr>
    <w:r>
      <w:rPr>
        <w:rFonts w:eastAsia="Times New Roman" w:cs="Calibri"/>
        <w:bCs/>
        <w:lang w:eastAsia="es-CO"/>
      </w:rPr>
      <w:t xml:space="preserve">Pruebas de Periodo </w:t>
    </w:r>
  </w:p>
  <w:p w14:paraId="12004EED" w14:textId="77777777" w:rsidR="005A258F" w:rsidRDefault="005A258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58F"/>
    <w:rsid w:val="004313FD"/>
    <w:rsid w:val="004E5A36"/>
    <w:rsid w:val="005A258F"/>
    <w:rsid w:val="00D75AF8"/>
    <w:rsid w:val="00E86988"/>
    <w:rsid w:val="00F91C35"/>
    <w:rsid w:val="00FA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81A8C"/>
  <w15:chartTrackingRefBased/>
  <w15:docId w15:val="{A2479D0C-A4C7-4D1E-8725-17567EEC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258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25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58F"/>
  </w:style>
  <w:style w:type="paragraph" w:styleId="Piedepgina">
    <w:name w:val="footer"/>
    <w:basedOn w:val="Normal"/>
    <w:link w:val="PiedepginaCar"/>
    <w:uiPriority w:val="99"/>
    <w:unhideWhenUsed/>
    <w:rsid w:val="005A25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58F"/>
  </w:style>
  <w:style w:type="character" w:styleId="Hipervnculo">
    <w:name w:val="Hyperlink"/>
    <w:basedOn w:val="Fuentedeprrafopredeter"/>
    <w:uiPriority w:val="99"/>
    <w:unhideWhenUsed/>
    <w:rsid w:val="004E5A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3iwk70A9C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M9MYI6bVM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zOa5o9Yq_Z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0ux37DzPkJ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i6N3Tl3izY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DC3C2-BE42-46EB-B436-C1643B2F8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ALEJANDRO ARDILA RODRIGUEZ</dc:creator>
  <cp:keywords/>
  <dc:description/>
  <cp:lastModifiedBy>Prem 3797</cp:lastModifiedBy>
  <cp:revision>2</cp:revision>
  <dcterms:created xsi:type="dcterms:W3CDTF">2026-08-14T23:47:00Z</dcterms:created>
  <dcterms:modified xsi:type="dcterms:W3CDTF">2026-08-14T23:47:00Z</dcterms:modified>
</cp:coreProperties>
</file>