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AFE14" w14:textId="5DE85BD3" w:rsidR="00FE604F" w:rsidRPr="00ED68A6" w:rsidRDefault="00B603D5" w:rsidP="00ED68A6">
      <w:pPr>
        <w:shd w:val="clear" w:color="auto" w:fill="1A1A1A"/>
        <w:spacing w:before="100" w:after="100"/>
        <w:ind w:left="100" w:right="100"/>
        <w:jc w:val="both"/>
        <w:rPr>
          <w:rFonts w:ascii="Century Gothic" w:hAnsi="Century Gothic"/>
        </w:rPr>
      </w:pPr>
      <w:r w:rsidRPr="00ED68A6">
        <w:rPr>
          <w:rFonts w:ascii="Century Gothic" w:eastAsia="Calibri" w:hAnsi="Century Gothic" w:cs="Calibri"/>
          <w:b/>
          <w:bCs/>
          <w:color w:val="FFFFFF"/>
          <w:sz w:val="23"/>
          <w:szCs w:val="23"/>
        </w:rPr>
        <w:t xml:space="preserve">¿DE QUÉ TRATA </w:t>
      </w:r>
      <w:r w:rsidR="00ED68A6">
        <w:rPr>
          <w:rFonts w:ascii="Century Gothic" w:eastAsia="Calibri" w:hAnsi="Century Gothic" w:cs="Calibri"/>
          <w:b/>
          <w:bCs/>
          <w:color w:val="FFFFFF"/>
          <w:sz w:val="23"/>
          <w:szCs w:val="23"/>
        </w:rPr>
        <w:t>ESTA RECUPERACIÓN?</w:t>
      </w:r>
    </w:p>
    <w:p w14:paraId="6F31FF7B" w14:textId="77777777" w:rsidR="00FE604F" w:rsidRPr="00ED68A6" w:rsidRDefault="00FE604F" w:rsidP="00ED68A6">
      <w:pPr>
        <w:spacing w:after="60"/>
        <w:jc w:val="both"/>
        <w:rPr>
          <w:rFonts w:ascii="Century Gothic" w:hAnsi="Century Gothic"/>
        </w:rPr>
      </w:pPr>
    </w:p>
    <w:p w14:paraId="6C23170E" w14:textId="77777777" w:rsidR="00FE604F" w:rsidRPr="00ED68A6" w:rsidRDefault="00B603D5" w:rsidP="00ED68A6">
      <w:pPr>
        <w:spacing w:after="140"/>
        <w:jc w:val="both"/>
        <w:rPr>
          <w:rFonts w:ascii="Century Gothic" w:hAnsi="Century Gothic"/>
        </w:rPr>
      </w:pPr>
      <w:r w:rsidRPr="00ED68A6">
        <w:rPr>
          <w:rFonts w:ascii="Century Gothic" w:eastAsia="Calibri" w:hAnsi="Century Gothic" w:cs="Calibri"/>
          <w:color w:val="1A1A1A"/>
          <w:sz w:val="21"/>
          <w:szCs w:val="21"/>
        </w:rPr>
        <w:t>Como estudiante de grado once, estás a pocos pasos de convertirte en ciudadano pleno. Dos de los grandes desafíos que heredarás son: los conflictos armados y sus efectos sobre las personas, y la crisis ambiental y social que amenaza el planeta. El Derecho Internacional Humanitario (DIH) y los Objetivos de Desarrollo Sostenible (ODS) son dos marcos globales que la humanidad ha construido para enfrentarlos.</w:t>
      </w:r>
    </w:p>
    <w:p w14:paraId="1E836AE6" w14:textId="361790EF" w:rsidR="00FE604F" w:rsidRPr="00ED68A6" w:rsidRDefault="00B603D5" w:rsidP="00ED68A6">
      <w:pPr>
        <w:spacing w:after="140"/>
        <w:jc w:val="both"/>
        <w:rPr>
          <w:rFonts w:ascii="Century Gothic" w:hAnsi="Century Gothic"/>
        </w:rPr>
      </w:pPr>
      <w:r w:rsidRPr="00ED68A6">
        <w:rPr>
          <w:rFonts w:ascii="Century Gothic" w:eastAsia="Calibri" w:hAnsi="Century Gothic" w:cs="Calibri"/>
          <w:color w:val="1A1A1A"/>
          <w:sz w:val="21"/>
          <w:szCs w:val="21"/>
        </w:rPr>
        <w:t>El DIH establece las reglas mínimas que deben respetarse incluso en medio de la guerra para proteger a las víctimas civiles y a los combatientes fuera de combate. Los ODS son 17 objetivos acordados por los 193 países de la ONU en 2015 para lograr un mundo más justo, equitativo y sostenible antes del año 2030. En Colombia, ambos marcos tienen una relevancia directa: somos un país que ha vivido décadas de conflicto armado y que enfrenta serios desafíos en pobreza, desigualdad y medio ambiente.</w:t>
      </w:r>
    </w:p>
    <w:p w14:paraId="32A8B460" w14:textId="77777777" w:rsidR="00FE604F" w:rsidRPr="00ED68A6" w:rsidRDefault="00B603D5" w:rsidP="00ED68A6">
      <w:pPr>
        <w:shd w:val="clear" w:color="auto" w:fill="555555"/>
        <w:spacing w:before="100" w:after="100"/>
        <w:ind w:left="100" w:right="100"/>
        <w:jc w:val="both"/>
        <w:rPr>
          <w:rFonts w:ascii="Century Gothic" w:hAnsi="Century Gothic"/>
        </w:rPr>
      </w:pPr>
      <w:r w:rsidRPr="00ED68A6">
        <w:rPr>
          <w:rFonts w:ascii="Century Gothic" w:eastAsia="Calibri" w:hAnsi="Century Gothic" w:cs="Calibri"/>
          <w:b/>
          <w:bCs/>
          <w:color w:val="FFFFFF"/>
          <w:sz w:val="21"/>
          <w:szCs w:val="21"/>
        </w:rPr>
        <w:t>CONCEPTOS CLAVE QUE DEBES CONOCER</w:t>
      </w:r>
    </w:p>
    <w:p w14:paraId="0D1C90E8" w14:textId="77777777" w:rsidR="00FE604F" w:rsidRPr="00ED68A6" w:rsidRDefault="00FE604F" w:rsidP="00ED68A6">
      <w:pPr>
        <w:spacing w:after="60"/>
        <w:jc w:val="both"/>
        <w:rPr>
          <w:rFonts w:ascii="Century Gothic" w:hAnsi="Century Gothic"/>
        </w:rPr>
      </w:pPr>
    </w:p>
    <w:p w14:paraId="1BEFD971" w14:textId="245D8670" w:rsidR="00FE604F" w:rsidRPr="00ED68A6" w:rsidRDefault="00ED68A6" w:rsidP="00ED68A6">
      <w:pPr>
        <w:spacing w:after="120"/>
        <w:jc w:val="both"/>
        <w:rPr>
          <w:rFonts w:ascii="Century Gothic" w:eastAsia="Calibri" w:hAnsi="Century Gothic" w:cs="Calibri"/>
          <w:b/>
          <w:bCs/>
          <w:color w:val="1A1A1A"/>
          <w:sz w:val="21"/>
          <w:szCs w:val="21"/>
        </w:rPr>
      </w:pPr>
      <w:r>
        <w:rPr>
          <w:rFonts w:ascii="Century Gothic" w:eastAsia="Calibri" w:hAnsi="Century Gothic" w:cs="Calibri"/>
          <w:b/>
          <w:bCs/>
          <w:color w:val="1A1A1A"/>
          <w:sz w:val="21"/>
          <w:szCs w:val="21"/>
        </w:rPr>
        <w:t>Copia en el cuaderno</w:t>
      </w:r>
      <w:r w:rsidR="00B603D5" w:rsidRPr="00ED68A6">
        <w:rPr>
          <w:rFonts w:ascii="Century Gothic" w:eastAsia="Calibri" w:hAnsi="Century Gothic" w:cs="Calibri"/>
          <w:b/>
          <w:bCs/>
          <w:color w:val="1A1A1A"/>
          <w:sz w:val="21"/>
          <w:szCs w:val="21"/>
        </w:rPr>
        <w:t xml:space="preserve"> estos términos antes de comenzar los </w:t>
      </w:r>
      <w:r>
        <w:rPr>
          <w:rFonts w:ascii="Century Gothic" w:eastAsia="Calibri" w:hAnsi="Century Gothic" w:cs="Calibri"/>
          <w:b/>
          <w:bCs/>
          <w:color w:val="1A1A1A"/>
          <w:sz w:val="21"/>
          <w:szCs w:val="21"/>
        </w:rPr>
        <w:t xml:space="preserve">demás </w:t>
      </w:r>
      <w:r w:rsidR="00B603D5" w:rsidRPr="00ED68A6">
        <w:rPr>
          <w:rFonts w:ascii="Century Gothic" w:eastAsia="Calibri" w:hAnsi="Century Gothic" w:cs="Calibri"/>
          <w:b/>
          <w:bCs/>
          <w:color w:val="1A1A1A"/>
          <w:sz w:val="21"/>
          <w:szCs w:val="21"/>
        </w:rPr>
        <w:t>puntos:</w:t>
      </w:r>
    </w:p>
    <w:p w14:paraId="5B7590A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Derecho</w:t>
      </w:r>
      <w:proofErr w:type="gramEnd"/>
      <w:r w:rsidRPr="00ED68A6">
        <w:rPr>
          <w:rFonts w:ascii="Century Gothic" w:eastAsia="Calibri" w:hAnsi="Century Gothic" w:cs="Calibri"/>
          <w:color w:val="1A1A1A"/>
          <w:sz w:val="21"/>
          <w:szCs w:val="21"/>
        </w:rPr>
        <w:t xml:space="preserve"> Internacional Humanitario (DIH): conjunto de normas internacionales que limitan los efectos de los conflictos armados para proteger a las personas que no participan o que han dejado de participar en las hostilidades.</w:t>
      </w:r>
    </w:p>
    <w:p w14:paraId="483A3C64"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Convenios</w:t>
      </w:r>
      <w:proofErr w:type="gramEnd"/>
      <w:r w:rsidRPr="00ED68A6">
        <w:rPr>
          <w:rFonts w:ascii="Century Gothic" w:eastAsia="Calibri" w:hAnsi="Century Gothic" w:cs="Calibri"/>
          <w:color w:val="1A1A1A"/>
          <w:sz w:val="21"/>
          <w:szCs w:val="21"/>
        </w:rPr>
        <w:t xml:space="preserve"> de Ginebra (1949): cuatro tratados internacionales que son el núcleo del DIH; protegen a heridos, prisioneros de guerra y población civil.</w:t>
      </w:r>
    </w:p>
    <w:p w14:paraId="7D2BA23D"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Principios</w:t>
      </w:r>
      <w:proofErr w:type="gramEnd"/>
      <w:r w:rsidRPr="00ED68A6">
        <w:rPr>
          <w:rFonts w:ascii="Century Gothic" w:eastAsia="Calibri" w:hAnsi="Century Gothic" w:cs="Calibri"/>
          <w:color w:val="1A1A1A"/>
          <w:sz w:val="21"/>
          <w:szCs w:val="21"/>
        </w:rPr>
        <w:t xml:space="preserve"> del DIH: distinción (separar combatientes de civiles), proporcionalidad (no causar daños excesivos), precaución y humanidad.</w:t>
      </w:r>
    </w:p>
    <w:p w14:paraId="0DFBFD2B"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Crimen</w:t>
      </w:r>
      <w:proofErr w:type="gramEnd"/>
      <w:r w:rsidRPr="00ED68A6">
        <w:rPr>
          <w:rFonts w:ascii="Century Gothic" w:eastAsia="Calibri" w:hAnsi="Century Gothic" w:cs="Calibri"/>
          <w:color w:val="1A1A1A"/>
          <w:sz w:val="21"/>
          <w:szCs w:val="21"/>
        </w:rPr>
        <w:t xml:space="preserve"> de guerra: violación grave del DIH, como atacar hospitales, usar escudos humanos o torturar prisioneros.</w:t>
      </w:r>
    </w:p>
    <w:p w14:paraId="172C099B"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Corte</w:t>
      </w:r>
      <w:proofErr w:type="gramEnd"/>
      <w:r w:rsidRPr="00ED68A6">
        <w:rPr>
          <w:rFonts w:ascii="Century Gothic" w:eastAsia="Calibri" w:hAnsi="Century Gothic" w:cs="Calibri"/>
          <w:color w:val="1A1A1A"/>
          <w:sz w:val="21"/>
          <w:szCs w:val="21"/>
        </w:rPr>
        <w:t xml:space="preserve"> Penal Internacional (CPI): tribunal internacional que juzga crímenes de guerra, crímenes de lesa humanidad y genocidio.</w:t>
      </w:r>
    </w:p>
    <w:p w14:paraId="0F792E84"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Objetivos</w:t>
      </w:r>
      <w:proofErr w:type="gramEnd"/>
      <w:r w:rsidRPr="00ED68A6">
        <w:rPr>
          <w:rFonts w:ascii="Century Gothic" w:eastAsia="Calibri" w:hAnsi="Century Gothic" w:cs="Calibri"/>
          <w:color w:val="1A1A1A"/>
          <w:sz w:val="21"/>
          <w:szCs w:val="21"/>
        </w:rPr>
        <w:t xml:space="preserve"> de Desarrollo Sostenible (ODS): 17 objetivos acordados por la ONU en 2015 (Agenda 2030) para erradicar la pobreza, proteger el planeta y garantizar prosperidad para todos.</w:t>
      </w:r>
    </w:p>
    <w:p w14:paraId="36FA421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Desarrollo</w:t>
      </w:r>
      <w:proofErr w:type="gramEnd"/>
      <w:r w:rsidRPr="00ED68A6">
        <w:rPr>
          <w:rFonts w:ascii="Century Gothic" w:eastAsia="Calibri" w:hAnsi="Century Gothic" w:cs="Calibri"/>
          <w:color w:val="1A1A1A"/>
          <w:sz w:val="21"/>
          <w:szCs w:val="21"/>
        </w:rPr>
        <w:t xml:space="preserve"> sostenible: modelo de desarrollo que satisface las necesidades del presente sin comprometer la capacidad de las generaciones futuras de satisfacer las suyas.</w:t>
      </w:r>
    </w:p>
    <w:p w14:paraId="39C53DEC"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Agenda</w:t>
      </w:r>
      <w:proofErr w:type="gramEnd"/>
      <w:r w:rsidRPr="00ED68A6">
        <w:rPr>
          <w:rFonts w:ascii="Century Gothic" w:eastAsia="Calibri" w:hAnsi="Century Gothic" w:cs="Calibri"/>
          <w:color w:val="1A1A1A"/>
          <w:sz w:val="21"/>
          <w:szCs w:val="21"/>
        </w:rPr>
        <w:t xml:space="preserve"> 2030: plan global de acción que contiene los 17 ODS con 169 metas específicas para el período 2015-2030.</w:t>
      </w:r>
    </w:p>
    <w:p w14:paraId="31C7B69F" w14:textId="77777777" w:rsidR="00ED68A6" w:rsidRDefault="00ED68A6" w:rsidP="00ED68A6">
      <w:pPr>
        <w:spacing w:after="140"/>
        <w:jc w:val="both"/>
        <w:rPr>
          <w:rFonts w:ascii="Century Gothic" w:eastAsia="Calibri" w:hAnsi="Century Gothic" w:cs="Calibri"/>
          <w:b/>
          <w:bCs/>
          <w:color w:val="1A1A1A"/>
          <w:sz w:val="22"/>
          <w:szCs w:val="22"/>
        </w:rPr>
      </w:pPr>
    </w:p>
    <w:p w14:paraId="12E1AE8E" w14:textId="58006F36" w:rsidR="00FE604F" w:rsidRPr="00ED68A6" w:rsidRDefault="00ED68A6" w:rsidP="00ED68A6">
      <w:pPr>
        <w:spacing w:after="140"/>
        <w:jc w:val="both"/>
        <w:rPr>
          <w:rFonts w:ascii="Century Gothic" w:hAnsi="Century Gothic"/>
        </w:rPr>
      </w:pPr>
      <w:r>
        <w:rPr>
          <w:rFonts w:ascii="Century Gothic" w:eastAsia="Calibri" w:hAnsi="Century Gothic" w:cs="Calibri"/>
          <w:b/>
          <w:bCs/>
          <w:color w:val="1A1A1A"/>
          <w:sz w:val="22"/>
          <w:szCs w:val="22"/>
        </w:rPr>
        <w:t xml:space="preserve">1. </w:t>
      </w:r>
      <w:r w:rsidR="00B603D5" w:rsidRPr="00ED68A6">
        <w:rPr>
          <w:rFonts w:ascii="Century Gothic" w:eastAsia="Calibri" w:hAnsi="Century Gothic" w:cs="Calibri"/>
          <w:color w:val="1A1A1A"/>
          <w:sz w:val="21"/>
          <w:szCs w:val="21"/>
        </w:rPr>
        <w:t>Elabora una LÍNEA DEL TIEMPO ILUSTRADA hecha a mano (en papel, cartulina u otro material físico) que recorra la historia del DIH desde sus orígenes hasta la actualidad. Debe incluir MÍNIMO los siguientes hitos, con fecha, descripción breve e imagen o símbolo dibujado para cada uno:</w:t>
      </w:r>
    </w:p>
    <w:p w14:paraId="76F22B5D"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1859</w:t>
      </w:r>
      <w:proofErr w:type="gramEnd"/>
      <w:r w:rsidRPr="00ED68A6">
        <w:rPr>
          <w:rFonts w:ascii="Century Gothic" w:eastAsia="Calibri" w:hAnsi="Century Gothic" w:cs="Calibri"/>
          <w:color w:val="1A1A1A"/>
          <w:sz w:val="21"/>
          <w:szCs w:val="21"/>
        </w:rPr>
        <w:t xml:space="preserve"> — Batalla de Solferino y la obra de Henry Dunant "Recuerdo de Solferino"</w:t>
      </w:r>
    </w:p>
    <w:p w14:paraId="43768E5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1863</w:t>
      </w:r>
      <w:proofErr w:type="gramEnd"/>
      <w:r w:rsidRPr="00ED68A6">
        <w:rPr>
          <w:rFonts w:ascii="Century Gothic" w:eastAsia="Calibri" w:hAnsi="Century Gothic" w:cs="Calibri"/>
          <w:color w:val="1A1A1A"/>
          <w:sz w:val="21"/>
          <w:szCs w:val="21"/>
        </w:rPr>
        <w:t xml:space="preserve"> — Fundación del Comité Internacional de la Cruz Roja (CICR)</w:t>
      </w:r>
    </w:p>
    <w:p w14:paraId="363E72E6"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lastRenderedPageBreak/>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1864</w:t>
      </w:r>
      <w:proofErr w:type="gramEnd"/>
      <w:r w:rsidRPr="00ED68A6">
        <w:rPr>
          <w:rFonts w:ascii="Century Gothic" w:eastAsia="Calibri" w:hAnsi="Century Gothic" w:cs="Calibri"/>
          <w:color w:val="1A1A1A"/>
          <w:sz w:val="21"/>
          <w:szCs w:val="21"/>
        </w:rPr>
        <w:t xml:space="preserve"> — Primer Convenio de Ginebra</w:t>
      </w:r>
    </w:p>
    <w:p w14:paraId="14CAA13F"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1899</w:t>
      </w:r>
      <w:proofErr w:type="gramEnd"/>
      <w:r w:rsidRPr="00ED68A6">
        <w:rPr>
          <w:rFonts w:ascii="Century Gothic" w:eastAsia="Calibri" w:hAnsi="Century Gothic" w:cs="Calibri"/>
          <w:color w:val="1A1A1A"/>
          <w:sz w:val="21"/>
          <w:szCs w:val="21"/>
        </w:rPr>
        <w:t xml:space="preserve"> / 1907 — Convenciones de La Haya</w:t>
      </w:r>
    </w:p>
    <w:p w14:paraId="3C98B08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1945</w:t>
      </w:r>
      <w:proofErr w:type="gramEnd"/>
      <w:r w:rsidRPr="00ED68A6">
        <w:rPr>
          <w:rFonts w:ascii="Century Gothic" w:eastAsia="Calibri" w:hAnsi="Century Gothic" w:cs="Calibri"/>
          <w:color w:val="1A1A1A"/>
          <w:sz w:val="21"/>
          <w:szCs w:val="21"/>
        </w:rPr>
        <w:t xml:space="preserve"> — Creación de la ONU y el Tribunal de Núremberg</w:t>
      </w:r>
    </w:p>
    <w:p w14:paraId="48B7E455"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1949</w:t>
      </w:r>
      <w:proofErr w:type="gramEnd"/>
      <w:r w:rsidRPr="00ED68A6">
        <w:rPr>
          <w:rFonts w:ascii="Century Gothic" w:eastAsia="Calibri" w:hAnsi="Century Gothic" w:cs="Calibri"/>
          <w:color w:val="1A1A1A"/>
          <w:sz w:val="21"/>
          <w:szCs w:val="21"/>
        </w:rPr>
        <w:t xml:space="preserve"> — Los cuatro Convenios de Ginebra vigentes</w:t>
      </w:r>
    </w:p>
    <w:p w14:paraId="51BF75CE"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1977</w:t>
      </w:r>
      <w:proofErr w:type="gramEnd"/>
      <w:r w:rsidRPr="00ED68A6">
        <w:rPr>
          <w:rFonts w:ascii="Century Gothic" w:eastAsia="Calibri" w:hAnsi="Century Gothic" w:cs="Calibri"/>
          <w:color w:val="1A1A1A"/>
          <w:sz w:val="21"/>
          <w:szCs w:val="21"/>
        </w:rPr>
        <w:t xml:space="preserve"> — Protocolos Adicionales I y II</w:t>
      </w:r>
    </w:p>
    <w:p w14:paraId="3917536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1998</w:t>
      </w:r>
      <w:proofErr w:type="gramEnd"/>
      <w:r w:rsidRPr="00ED68A6">
        <w:rPr>
          <w:rFonts w:ascii="Century Gothic" w:eastAsia="Calibri" w:hAnsi="Century Gothic" w:cs="Calibri"/>
          <w:color w:val="1A1A1A"/>
          <w:sz w:val="21"/>
          <w:szCs w:val="21"/>
        </w:rPr>
        <w:t xml:space="preserve"> — Estatuto de Roma y creación de la Corte Penal Internacional</w:t>
      </w:r>
    </w:p>
    <w:p w14:paraId="4EE66729"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2016</w:t>
      </w:r>
      <w:proofErr w:type="gramEnd"/>
      <w:r w:rsidRPr="00ED68A6">
        <w:rPr>
          <w:rFonts w:ascii="Century Gothic" w:eastAsia="Calibri" w:hAnsi="Century Gothic" w:cs="Calibri"/>
          <w:color w:val="1A1A1A"/>
          <w:sz w:val="21"/>
          <w:szCs w:val="21"/>
        </w:rPr>
        <w:t xml:space="preserve"> — Acuerdo de Paz Colombia-FARC y su relación con el DIH</w:t>
      </w:r>
    </w:p>
    <w:p w14:paraId="78106F33"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Hoy</w:t>
      </w:r>
      <w:proofErr w:type="gramEnd"/>
      <w:r w:rsidRPr="00ED68A6">
        <w:rPr>
          <w:rFonts w:ascii="Century Gothic" w:eastAsia="Calibri" w:hAnsi="Century Gothic" w:cs="Calibri"/>
          <w:color w:val="1A1A1A"/>
          <w:sz w:val="21"/>
          <w:szCs w:val="21"/>
        </w:rPr>
        <w:t xml:space="preserve"> — Un conflicto armado actual en el mundo donde el DIH está siendo vulnerado</w:t>
      </w:r>
    </w:p>
    <w:p w14:paraId="2986F988" w14:textId="77777777" w:rsidR="00FE604F" w:rsidRPr="00ED68A6" w:rsidRDefault="00B603D5" w:rsidP="00ED68A6">
      <w:pPr>
        <w:spacing w:before="100" w:after="80"/>
        <w:jc w:val="both"/>
        <w:rPr>
          <w:rFonts w:ascii="Century Gothic" w:hAnsi="Century Gothic"/>
        </w:rPr>
      </w:pPr>
      <w:r w:rsidRPr="00ED68A6">
        <w:rPr>
          <w:rFonts w:ascii="Century Gothic" w:eastAsia="Calibri" w:hAnsi="Century Gothic" w:cs="Calibri"/>
          <w:b/>
          <w:bCs/>
          <w:color w:val="1A1A1A"/>
          <w:sz w:val="21"/>
          <w:szCs w:val="21"/>
        </w:rPr>
        <w:t>Debajo de la línea escribe (mínimo 6 líneas):</w:t>
      </w:r>
    </w:p>
    <w:p w14:paraId="3A1F8F94"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w:t>
      </w:r>
      <w:proofErr w:type="gramEnd"/>
      <w:r w:rsidRPr="00ED68A6">
        <w:rPr>
          <w:rFonts w:ascii="Century Gothic" w:eastAsia="Calibri" w:hAnsi="Century Gothic" w:cs="Calibri"/>
          <w:color w:val="1A1A1A"/>
        </w:rPr>
        <w:t>Por qué crees que la humanidad necesitó crear reglas para la guerra?</w:t>
      </w:r>
    </w:p>
    <w:p w14:paraId="67D3EAF1"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w:t>
      </w:r>
      <w:proofErr w:type="gramEnd"/>
      <w:r w:rsidRPr="00ED68A6">
        <w:rPr>
          <w:rFonts w:ascii="Century Gothic" w:eastAsia="Calibri" w:hAnsi="Century Gothic" w:cs="Calibri"/>
          <w:color w:val="1A1A1A"/>
        </w:rPr>
        <w:t>Cuál de estos hitos te parece más relevante para Colombia? Justifica.</w:t>
      </w:r>
    </w:p>
    <w:p w14:paraId="11372C02" w14:textId="15674130" w:rsidR="00FE604F" w:rsidRPr="00ED68A6" w:rsidRDefault="00ED68A6" w:rsidP="00ED68A6">
      <w:pPr>
        <w:spacing w:before="120" w:after="80"/>
        <w:jc w:val="both"/>
        <w:rPr>
          <w:rFonts w:ascii="Century Gothic" w:hAnsi="Century Gothic"/>
        </w:rPr>
      </w:pPr>
      <w:r>
        <w:rPr>
          <w:rFonts w:ascii="Century Gothic" w:eastAsia="Calibri" w:hAnsi="Century Gothic" w:cs="Calibri"/>
          <w:b/>
          <w:bCs/>
          <w:color w:val="1A1A1A"/>
          <w:sz w:val="22"/>
          <w:szCs w:val="22"/>
        </w:rPr>
        <w:t xml:space="preserve">2. </w:t>
      </w:r>
      <w:r w:rsidR="00B603D5" w:rsidRPr="00ED68A6">
        <w:rPr>
          <w:rFonts w:ascii="Century Gothic" w:eastAsia="Calibri" w:hAnsi="Century Gothic" w:cs="Calibri"/>
          <w:b/>
          <w:bCs/>
          <w:color w:val="1A1A1A"/>
          <w:sz w:val="22"/>
          <w:szCs w:val="22"/>
        </w:rPr>
        <w:t>Lee el siguiente caso y responde: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604F" w:rsidRPr="00ED68A6" w14:paraId="42A2B933" w14:textId="77777777">
        <w:tblPrEx>
          <w:tblCellMar>
            <w:top w:w="0" w:type="dxa"/>
            <w:bottom w:w="0" w:type="dxa"/>
          </w:tblCellMar>
        </w:tblPrEx>
        <w:tc>
          <w:tcPr>
            <w:tcW w:w="9360" w:type="dxa"/>
            <w:tcBorders>
              <w:top w:val="single" w:sz="4" w:space="0" w:color="AAAAAA"/>
              <w:left w:val="thick" w:sz="16" w:space="0" w:color="1A1A1A"/>
              <w:bottom w:val="single" w:sz="4" w:space="0" w:color="AAAAAA"/>
            </w:tcBorders>
            <w:shd w:val="clear" w:color="auto" w:fill="EEEEEE"/>
            <w:tcMar>
              <w:top w:w="140" w:type="dxa"/>
              <w:left w:w="160" w:type="dxa"/>
              <w:bottom w:w="140" w:type="dxa"/>
              <w:right w:w="160" w:type="dxa"/>
            </w:tcMar>
          </w:tcPr>
          <w:p w14:paraId="0C9FF9CF" w14:textId="77777777" w:rsidR="00FE604F" w:rsidRPr="00ED68A6" w:rsidRDefault="00B603D5" w:rsidP="00ED68A6">
            <w:pPr>
              <w:spacing w:after="100"/>
              <w:jc w:val="both"/>
              <w:rPr>
                <w:rFonts w:ascii="Century Gothic" w:hAnsi="Century Gothic"/>
              </w:rPr>
            </w:pPr>
            <w:r w:rsidRPr="00ED68A6">
              <w:rPr>
                <w:rFonts w:ascii="Century Gothic" w:eastAsia="Calibri" w:hAnsi="Century Gothic" w:cs="Calibri"/>
                <w:b/>
                <w:bCs/>
                <w:color w:val="1A1A1A"/>
                <w:sz w:val="21"/>
                <w:szCs w:val="21"/>
              </w:rPr>
              <w:t>CASO — "El hospital en la mira"</w:t>
            </w:r>
          </w:p>
          <w:p w14:paraId="703F2CB3"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rPr>
              <w:t>En un conflicto armado ficticio, las fuerzas del grupo armado "X" han instalado un centro de mando y almacén de armas dentro de un hospital civil activo, donde hay 200 pacientes, entre ellos niños. Las fuerzas militares del gobierno saben que si atacan el hospital destruirán el centro de mando enemigo, pero también causarán víctimas civiles. Si no atacan, el grupo "X" podrá coordinar desde allí un ataque mayor que podría matar a miles de personas en una ciudad cercana.</w:t>
            </w:r>
          </w:p>
        </w:tc>
      </w:tr>
    </w:tbl>
    <w:p w14:paraId="77A7C233" w14:textId="77777777" w:rsidR="00FE604F" w:rsidRPr="00ED68A6" w:rsidRDefault="00FE604F" w:rsidP="00ED68A6">
      <w:pPr>
        <w:spacing w:after="60"/>
        <w:jc w:val="both"/>
        <w:rPr>
          <w:rFonts w:ascii="Century Gothic" w:hAnsi="Century Gothic"/>
        </w:rPr>
      </w:pPr>
    </w:p>
    <w:p w14:paraId="79D21536" w14:textId="77777777" w:rsidR="00FE604F" w:rsidRPr="00ED68A6" w:rsidRDefault="00B603D5" w:rsidP="00ED68A6">
      <w:pPr>
        <w:spacing w:before="120" w:after="80"/>
        <w:jc w:val="both"/>
        <w:rPr>
          <w:rFonts w:ascii="Century Gothic" w:hAnsi="Century Gothic"/>
        </w:rPr>
      </w:pPr>
      <w:r w:rsidRPr="00ED68A6">
        <w:rPr>
          <w:rFonts w:ascii="Century Gothic" w:eastAsia="Calibri" w:hAnsi="Century Gothic" w:cs="Calibri"/>
          <w:b/>
          <w:bCs/>
          <w:color w:val="1A1A1A"/>
          <w:sz w:val="22"/>
          <w:szCs w:val="22"/>
        </w:rPr>
        <w:t>Responde de forma argumentada (mínimo 2 párrafos por pregunta):</w:t>
      </w:r>
    </w:p>
    <w:p w14:paraId="0B84AE09"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w:t>
      </w:r>
      <w:proofErr w:type="gramEnd"/>
      <w:r w:rsidRPr="00ED68A6">
        <w:rPr>
          <w:rFonts w:ascii="Century Gothic" w:eastAsia="Calibri" w:hAnsi="Century Gothic" w:cs="Calibri"/>
          <w:color w:val="1A1A1A"/>
          <w:sz w:val="21"/>
          <w:szCs w:val="21"/>
        </w:rPr>
        <w:t>Qué principios del DIH entran en tensión en este caso? Explica cada uno.</w:t>
      </w:r>
    </w:p>
    <w:p w14:paraId="7C1534A8"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w:t>
      </w:r>
      <w:proofErr w:type="gramEnd"/>
      <w:r w:rsidRPr="00ED68A6">
        <w:rPr>
          <w:rFonts w:ascii="Century Gothic" w:eastAsia="Calibri" w:hAnsi="Century Gothic" w:cs="Calibri"/>
          <w:color w:val="1A1A1A"/>
          <w:sz w:val="21"/>
          <w:szCs w:val="21"/>
        </w:rPr>
        <w:t>Qué haría el DIH internacional en este caso? ¿Está permitido atacar el hospital? Sustenta tu respuesta con los Convenios de Ginebra o sus Protocolos.</w:t>
      </w:r>
    </w:p>
    <w:p w14:paraId="5492035F" w14:textId="2C0BCD3C"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w:t>
      </w:r>
      <w:proofErr w:type="gramEnd"/>
      <w:r w:rsidRPr="00ED68A6">
        <w:rPr>
          <w:rFonts w:ascii="Century Gothic" w:eastAsia="Calibri" w:hAnsi="Century Gothic" w:cs="Calibri"/>
          <w:color w:val="1A1A1A"/>
          <w:sz w:val="21"/>
          <w:szCs w:val="21"/>
        </w:rPr>
        <w:t>Quién tiene responsabilidad jurídica internacional en este escenario: el grupo "</w:t>
      </w:r>
      <w:r w:rsidR="00ED68A6" w:rsidRPr="00ED68A6">
        <w:rPr>
          <w:rFonts w:ascii="Century Gothic" w:eastAsia="Calibri" w:hAnsi="Century Gothic" w:cs="Calibri"/>
          <w:color w:val="1A1A1A"/>
          <w:sz w:val="21"/>
          <w:szCs w:val="21"/>
        </w:rPr>
        <w:t>X” por usar el hospital, las fuerzas del gobierno si atacan, ¿o ambos?</w:t>
      </w:r>
      <w:r w:rsidRPr="00ED68A6">
        <w:rPr>
          <w:rFonts w:ascii="Century Gothic" w:eastAsia="Calibri" w:hAnsi="Century Gothic" w:cs="Calibri"/>
          <w:color w:val="1A1A1A"/>
          <w:sz w:val="21"/>
          <w:szCs w:val="21"/>
        </w:rPr>
        <w:t xml:space="preserve"> ¿Por qué?</w:t>
      </w:r>
    </w:p>
    <w:p w14:paraId="0098348C"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w:t>
      </w:r>
      <w:proofErr w:type="gramEnd"/>
      <w:r w:rsidRPr="00ED68A6">
        <w:rPr>
          <w:rFonts w:ascii="Century Gothic" w:eastAsia="Calibri" w:hAnsi="Century Gothic" w:cs="Calibri"/>
          <w:color w:val="1A1A1A"/>
          <w:sz w:val="21"/>
          <w:szCs w:val="21"/>
        </w:rPr>
        <w:t>Ves alguna situación similar en el conflicto armado colombiano actual? Nómbrala brevemente y analízala con los mismos principios.</w:t>
      </w:r>
    </w:p>
    <w:p w14:paraId="3B049967" w14:textId="77777777" w:rsidR="00FE604F" w:rsidRPr="00ED68A6" w:rsidRDefault="00FE604F" w:rsidP="00ED68A6">
      <w:pPr>
        <w:spacing w:after="60"/>
        <w:jc w:val="both"/>
        <w:rPr>
          <w:rFonts w:ascii="Century Gothic" w:hAnsi="Century Gothic"/>
        </w:rPr>
      </w:pPr>
    </w:p>
    <w:p w14:paraId="162B4343" w14:textId="3E3664D0" w:rsidR="00FE604F" w:rsidRPr="00ED68A6" w:rsidRDefault="00ED68A6" w:rsidP="00ED68A6">
      <w:pPr>
        <w:spacing w:after="140"/>
        <w:jc w:val="both"/>
        <w:rPr>
          <w:rFonts w:ascii="Century Gothic" w:hAnsi="Century Gothic"/>
        </w:rPr>
      </w:pPr>
      <w:r>
        <w:rPr>
          <w:rFonts w:ascii="Century Gothic" w:eastAsia="Calibri" w:hAnsi="Century Gothic" w:cs="Calibri"/>
          <w:b/>
          <w:bCs/>
          <w:color w:val="1A1A1A"/>
          <w:sz w:val="22"/>
          <w:szCs w:val="22"/>
        </w:rPr>
        <w:t xml:space="preserve">3. </w:t>
      </w:r>
      <w:r w:rsidR="00B603D5" w:rsidRPr="00ED68A6">
        <w:rPr>
          <w:rFonts w:ascii="Century Gothic" w:eastAsia="Calibri" w:hAnsi="Century Gothic" w:cs="Calibri"/>
          <w:color w:val="1A1A1A"/>
          <w:sz w:val="21"/>
          <w:szCs w:val="21"/>
        </w:rPr>
        <w:t>Entrevista a UN adulto de tu entorno (familiar, vecino, docente, líder comunitario, excombatiente, víctima del conflicto, líder ambiental, etc.). Elige la modalidad según a quién tengas acceso:</w:t>
      </w:r>
    </w:p>
    <w:p w14:paraId="14C01305"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Modalidad</w:t>
      </w:r>
      <w:proofErr w:type="gramEnd"/>
      <w:r w:rsidRPr="00ED68A6">
        <w:rPr>
          <w:rFonts w:ascii="Century Gothic" w:eastAsia="Calibri" w:hAnsi="Century Gothic" w:cs="Calibri"/>
          <w:color w:val="1A1A1A"/>
          <w:sz w:val="21"/>
          <w:szCs w:val="21"/>
        </w:rPr>
        <w:t xml:space="preserve"> A — Conflicto y DIH: entrevista a alguien que haya vivido el conflicto armado colombiano (víctima, exsoldado, desplazado, habitante de zona de conflicto). Pregúntale sobre cómo vivió el conflicto, qué derechos fueron vulnerados, qué piensa de los procesos de paz y si conoce sus derechos como víctima.</w:t>
      </w:r>
    </w:p>
    <w:p w14:paraId="27A66AB4"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Modalidad</w:t>
      </w:r>
      <w:proofErr w:type="gramEnd"/>
      <w:r w:rsidRPr="00ED68A6">
        <w:rPr>
          <w:rFonts w:ascii="Century Gothic" w:eastAsia="Calibri" w:hAnsi="Century Gothic" w:cs="Calibri"/>
          <w:color w:val="1A1A1A"/>
          <w:sz w:val="21"/>
          <w:szCs w:val="21"/>
        </w:rPr>
        <w:t xml:space="preserve"> B — Desarrollo sostenible: entrevista a alguien que trabaje o viva de cerca la problemática ambiental o social (líder ambiental, campesino, reciclador, trabajador de acueducto, médico de zona rural, etc.). Pregúntale sobre los problemas que ve, cómo afectan a su comunidad y qué soluciones propone.</w:t>
      </w:r>
    </w:p>
    <w:p w14:paraId="36584499" w14:textId="77777777" w:rsidR="00FE604F" w:rsidRPr="00ED68A6" w:rsidRDefault="00B603D5" w:rsidP="00ED68A6">
      <w:pPr>
        <w:spacing w:before="100" w:after="80"/>
        <w:jc w:val="both"/>
        <w:rPr>
          <w:rFonts w:ascii="Century Gothic" w:hAnsi="Century Gothic"/>
        </w:rPr>
      </w:pPr>
      <w:r w:rsidRPr="00ED68A6">
        <w:rPr>
          <w:rFonts w:ascii="Century Gothic" w:eastAsia="Calibri" w:hAnsi="Century Gothic" w:cs="Calibri"/>
          <w:b/>
          <w:bCs/>
          <w:color w:val="1A1A1A"/>
          <w:sz w:val="21"/>
          <w:szCs w:val="21"/>
        </w:rPr>
        <w:lastRenderedPageBreak/>
        <w:t>Entrega:</w:t>
      </w:r>
    </w:p>
    <w:p w14:paraId="734C66D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Transcripción</w:t>
      </w:r>
      <w:proofErr w:type="gramEnd"/>
      <w:r w:rsidRPr="00ED68A6">
        <w:rPr>
          <w:rFonts w:ascii="Century Gothic" w:eastAsia="Calibri" w:hAnsi="Century Gothic" w:cs="Calibri"/>
          <w:color w:val="1A1A1A"/>
          <w:sz w:val="21"/>
          <w:szCs w:val="21"/>
        </w:rPr>
        <w:t xml:space="preserve"> de la entrevista (mínimo 1 página)</w:t>
      </w:r>
    </w:p>
    <w:p w14:paraId="55113378"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Datos</w:t>
      </w:r>
      <w:proofErr w:type="gramEnd"/>
      <w:r w:rsidRPr="00ED68A6">
        <w:rPr>
          <w:rFonts w:ascii="Century Gothic" w:eastAsia="Calibri" w:hAnsi="Century Gothic" w:cs="Calibri"/>
          <w:color w:val="1A1A1A"/>
          <w:sz w:val="21"/>
          <w:szCs w:val="21"/>
        </w:rPr>
        <w:t xml:space="preserve"> del entrevistado: nombre o seudónimo, edad, ocupación y relación contigo</w:t>
      </w:r>
    </w:p>
    <w:p w14:paraId="0FF070D1"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Análisis</w:t>
      </w:r>
      <w:proofErr w:type="gramEnd"/>
      <w:r w:rsidRPr="00ED68A6">
        <w:rPr>
          <w:rFonts w:ascii="Century Gothic" w:eastAsia="Calibri" w:hAnsi="Century Gothic" w:cs="Calibri"/>
          <w:color w:val="1A1A1A"/>
          <w:sz w:val="21"/>
          <w:szCs w:val="21"/>
        </w:rPr>
        <w:t>: ¿qué principio del DIH o qué ODS se relaciona directamente con lo que te contó esta persona? Explica (mínimo 10 líneas)</w:t>
      </w:r>
    </w:p>
    <w:p w14:paraId="4AFB2677" w14:textId="3EF9F429" w:rsidR="00FE604F" w:rsidRPr="00ED68A6" w:rsidRDefault="00ED68A6" w:rsidP="00ED68A6">
      <w:pPr>
        <w:spacing w:after="140"/>
        <w:jc w:val="both"/>
        <w:rPr>
          <w:rFonts w:ascii="Century Gothic" w:hAnsi="Century Gothic"/>
        </w:rPr>
      </w:pPr>
      <w:r>
        <w:rPr>
          <w:rFonts w:ascii="Century Gothic" w:eastAsia="Calibri" w:hAnsi="Century Gothic" w:cs="Calibri"/>
          <w:color w:val="1A1A1A"/>
          <w:sz w:val="21"/>
          <w:szCs w:val="21"/>
        </w:rPr>
        <w:t xml:space="preserve">4. </w:t>
      </w:r>
      <w:r w:rsidR="00B603D5" w:rsidRPr="00ED68A6">
        <w:rPr>
          <w:rFonts w:ascii="Century Gothic" w:eastAsia="Calibri" w:hAnsi="Century Gothic" w:cs="Calibri"/>
          <w:color w:val="1A1A1A"/>
          <w:sz w:val="21"/>
          <w:szCs w:val="21"/>
        </w:rPr>
        <w:t>Elige UNO de los 17 ODS que consideres más urgente o relevante para Colombia o tu comunidad. Luego crea UNO de los siguientes productos, hecho a mano:</w:t>
      </w:r>
    </w:p>
    <w:p w14:paraId="1FFF81DE"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Opción</w:t>
      </w:r>
      <w:proofErr w:type="gramEnd"/>
      <w:r w:rsidRPr="00ED68A6">
        <w:rPr>
          <w:rFonts w:ascii="Century Gothic" w:eastAsia="Calibri" w:hAnsi="Century Gothic" w:cs="Calibri"/>
          <w:color w:val="1A1A1A"/>
          <w:sz w:val="21"/>
          <w:szCs w:val="21"/>
        </w:rPr>
        <w:t xml:space="preserve"> A — Infografía: elabora una infografía en papel (mínimo tamaño carta grande o cartulina) sobre el ODS elegido. Debe incluir: nombre y número del ODS, por qué es urgente en Colombia (con al menos 2 datos reales y su fuente), acciones concretas que Colombia está tomando o debería tomar, y un mensaje motivador dirigido a jóvenes de tu edad.</w:t>
      </w:r>
    </w:p>
    <w:p w14:paraId="2825E4F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Opción</w:t>
      </w:r>
      <w:proofErr w:type="gramEnd"/>
      <w:r w:rsidRPr="00ED68A6">
        <w:rPr>
          <w:rFonts w:ascii="Century Gothic" w:eastAsia="Calibri" w:hAnsi="Century Gothic" w:cs="Calibri"/>
          <w:color w:val="1A1A1A"/>
          <w:sz w:val="21"/>
          <w:szCs w:val="21"/>
        </w:rPr>
        <w:t xml:space="preserve"> B — Cómic: crea una historieta de mínimo 8 viñetas que narre la historia de un joven colombiano que descubre un problema ligado a ese ODS en su comunidad y que toma acción para resolverlo. La historia debe ser verosímil y referir hechos o datos reales del problema.</w:t>
      </w:r>
    </w:p>
    <w:p w14:paraId="50CC8302" w14:textId="77777777" w:rsidR="00FE604F" w:rsidRPr="00ED68A6" w:rsidRDefault="00B603D5" w:rsidP="00ED68A6">
      <w:pPr>
        <w:spacing w:before="100" w:after="80"/>
        <w:jc w:val="both"/>
        <w:rPr>
          <w:rFonts w:ascii="Century Gothic" w:hAnsi="Century Gothic"/>
        </w:rPr>
      </w:pPr>
      <w:r w:rsidRPr="00ED68A6">
        <w:rPr>
          <w:rFonts w:ascii="Century Gothic" w:eastAsia="Calibri" w:hAnsi="Century Gothic" w:cs="Calibri"/>
          <w:b/>
          <w:bCs/>
          <w:color w:val="1A1A1A"/>
          <w:sz w:val="21"/>
          <w:szCs w:val="21"/>
        </w:rPr>
        <w:t>Acompaña el producto con un escrito breve (mínimo 8 líneas):</w:t>
      </w:r>
    </w:p>
    <w:p w14:paraId="50CAC9EE"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w:t>
      </w:r>
      <w:proofErr w:type="gramEnd"/>
      <w:r w:rsidRPr="00ED68A6">
        <w:rPr>
          <w:rFonts w:ascii="Century Gothic" w:eastAsia="Calibri" w:hAnsi="Century Gothic" w:cs="Calibri"/>
          <w:color w:val="1A1A1A"/>
        </w:rPr>
        <w:t>Por qué elegiste ese ODS y no otro?</w:t>
      </w:r>
    </w:p>
    <w:p w14:paraId="0EB18003"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w:t>
      </w:r>
      <w:proofErr w:type="gramEnd"/>
      <w:r w:rsidRPr="00ED68A6">
        <w:rPr>
          <w:rFonts w:ascii="Century Gothic" w:eastAsia="Calibri" w:hAnsi="Century Gothic" w:cs="Calibri"/>
          <w:color w:val="1A1A1A"/>
        </w:rPr>
        <w:t>Cómo se relaciona ese ODS con el Derecho Internacional Humanitario?</w:t>
      </w:r>
    </w:p>
    <w:p w14:paraId="4A88B0AE"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w:t>
      </w:r>
      <w:proofErr w:type="gramEnd"/>
      <w:r w:rsidRPr="00ED68A6">
        <w:rPr>
          <w:rFonts w:ascii="Century Gothic" w:eastAsia="Calibri" w:hAnsi="Century Gothic" w:cs="Calibri"/>
          <w:color w:val="1A1A1A"/>
        </w:rPr>
        <w:t>Qué podría hacer un estudiante de grado once, desde su vida cotidiana, para aportar a ese ODS?</w:t>
      </w:r>
    </w:p>
    <w:p w14:paraId="2A39A738" w14:textId="486143BB" w:rsidR="00FE604F" w:rsidRPr="00ED68A6" w:rsidRDefault="00ED68A6" w:rsidP="00ED68A6">
      <w:pPr>
        <w:spacing w:after="140"/>
        <w:jc w:val="both"/>
        <w:rPr>
          <w:rFonts w:ascii="Century Gothic" w:hAnsi="Century Gothic"/>
        </w:rPr>
      </w:pPr>
      <w:r>
        <w:rPr>
          <w:rFonts w:ascii="Century Gothic" w:eastAsia="Calibri" w:hAnsi="Century Gothic" w:cs="Calibri"/>
          <w:b/>
          <w:bCs/>
          <w:color w:val="1A1A1A"/>
          <w:sz w:val="22"/>
          <w:szCs w:val="22"/>
        </w:rPr>
        <w:t xml:space="preserve">5. </w:t>
      </w:r>
      <w:r w:rsidR="00B603D5" w:rsidRPr="00ED68A6">
        <w:rPr>
          <w:rFonts w:ascii="Century Gothic" w:eastAsia="Calibri" w:hAnsi="Century Gothic" w:cs="Calibri"/>
          <w:color w:val="1A1A1A"/>
          <w:sz w:val="21"/>
          <w:szCs w:val="21"/>
        </w:rPr>
        <w:t>Escribe un ENSAYO ARGUMENTATIVO (mínimo 1 página y media, máximo 2 páginas) sobre UNA de las siguientes preguntas. Un ensayo tiene: tesis (tu postura), argumentos que la sustentan, contraargumentos que refutas y conclusión.</w:t>
      </w:r>
    </w:p>
    <w:p w14:paraId="00D0CE4A"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Opción</w:t>
      </w:r>
      <w:proofErr w:type="gramEnd"/>
      <w:r w:rsidRPr="00ED68A6">
        <w:rPr>
          <w:rFonts w:ascii="Century Gothic" w:eastAsia="Calibri" w:hAnsi="Century Gothic" w:cs="Calibri"/>
          <w:color w:val="1A1A1A"/>
          <w:sz w:val="21"/>
          <w:szCs w:val="21"/>
        </w:rPr>
        <w:t xml:space="preserve"> A: ¿Puede haber desarrollo sostenible en un país que sigue en conflicto armado? Argumenta tu posición usando ejemplos del DIH y de los ODS en Colombia.</w:t>
      </w:r>
    </w:p>
    <w:p w14:paraId="6586902C"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Opción</w:t>
      </w:r>
      <w:proofErr w:type="gramEnd"/>
      <w:r w:rsidRPr="00ED68A6">
        <w:rPr>
          <w:rFonts w:ascii="Century Gothic" w:eastAsia="Calibri" w:hAnsi="Century Gothic" w:cs="Calibri"/>
          <w:color w:val="1A1A1A"/>
          <w:sz w:val="21"/>
          <w:szCs w:val="21"/>
        </w:rPr>
        <w:t xml:space="preserve"> B: ¿El incumplimiento del DIH en el conflicto colombiano ha sido un obstáculo para alcanzar los ODS? Demuéstralo con al menos tres ODS específicos.</w:t>
      </w:r>
    </w:p>
    <w:p w14:paraId="7655D707"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Opción</w:t>
      </w:r>
      <w:proofErr w:type="gramEnd"/>
      <w:r w:rsidRPr="00ED68A6">
        <w:rPr>
          <w:rFonts w:ascii="Century Gothic" w:eastAsia="Calibri" w:hAnsi="Century Gothic" w:cs="Calibri"/>
          <w:color w:val="1A1A1A"/>
          <w:sz w:val="21"/>
          <w:szCs w:val="21"/>
        </w:rPr>
        <w:t xml:space="preserve"> C: ¿La paz es un prerrequisito para el desarrollo sostenible, o el desarrollo sostenible es un prerrequisito para la paz? Argumenta con evidencia del caso colombiano.</w:t>
      </w:r>
    </w:p>
    <w:p w14:paraId="56271430" w14:textId="77777777" w:rsidR="00FE604F" w:rsidRPr="00ED68A6" w:rsidRDefault="00B603D5" w:rsidP="00ED68A6">
      <w:pPr>
        <w:spacing w:before="100" w:after="80"/>
        <w:jc w:val="both"/>
        <w:rPr>
          <w:rFonts w:ascii="Century Gothic" w:hAnsi="Century Gothic"/>
        </w:rPr>
      </w:pPr>
      <w:r w:rsidRPr="00ED68A6">
        <w:rPr>
          <w:rFonts w:ascii="Century Gothic" w:eastAsia="Calibri" w:hAnsi="Century Gothic" w:cs="Calibri"/>
          <w:b/>
          <w:bCs/>
          <w:color w:val="1A1A1A"/>
          <w:sz w:val="21"/>
          <w:szCs w:val="21"/>
        </w:rPr>
        <w:t>Estructura mínima del ensayo:</w:t>
      </w:r>
    </w:p>
    <w:p w14:paraId="343E5DF7"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Introducción</w:t>
      </w:r>
      <w:proofErr w:type="gramEnd"/>
      <w:r w:rsidRPr="00ED68A6">
        <w:rPr>
          <w:rFonts w:ascii="Century Gothic" w:eastAsia="Calibri" w:hAnsi="Century Gothic" w:cs="Calibri"/>
          <w:color w:val="1A1A1A"/>
        </w:rPr>
        <w:t xml:space="preserve"> con tesis clara (¿cuál es tu postura?)</w:t>
      </w:r>
    </w:p>
    <w:p w14:paraId="57A78F1E"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Al</w:t>
      </w:r>
      <w:proofErr w:type="gramEnd"/>
      <w:r w:rsidRPr="00ED68A6">
        <w:rPr>
          <w:rFonts w:ascii="Century Gothic" w:eastAsia="Calibri" w:hAnsi="Century Gothic" w:cs="Calibri"/>
          <w:color w:val="1A1A1A"/>
        </w:rPr>
        <w:t xml:space="preserve"> menos 3 argumentos con ejemplos o datos reales</w:t>
      </w:r>
    </w:p>
    <w:p w14:paraId="522A4930"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Al</w:t>
      </w:r>
      <w:proofErr w:type="gramEnd"/>
      <w:r w:rsidRPr="00ED68A6">
        <w:rPr>
          <w:rFonts w:ascii="Century Gothic" w:eastAsia="Calibri" w:hAnsi="Century Gothic" w:cs="Calibri"/>
          <w:color w:val="1A1A1A"/>
        </w:rPr>
        <w:t xml:space="preserve"> menos 1 contraargumento y tu refutación</w:t>
      </w:r>
    </w:p>
    <w:p w14:paraId="3B46A7BB"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Conclusión</w:t>
      </w:r>
      <w:proofErr w:type="gramEnd"/>
      <w:r w:rsidRPr="00ED68A6">
        <w:rPr>
          <w:rFonts w:ascii="Century Gothic" w:eastAsia="Calibri" w:hAnsi="Century Gothic" w:cs="Calibri"/>
          <w:color w:val="1A1A1A"/>
        </w:rPr>
        <w:t>: ¿qué implica tu postura para Colombia hoy?</w:t>
      </w:r>
    </w:p>
    <w:p w14:paraId="209D7CFD"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Fuentes</w:t>
      </w:r>
      <w:proofErr w:type="gramEnd"/>
      <w:r w:rsidRPr="00ED68A6">
        <w:rPr>
          <w:rFonts w:ascii="Century Gothic" w:eastAsia="Calibri" w:hAnsi="Century Gothic" w:cs="Calibri"/>
          <w:color w:val="1A1A1A"/>
        </w:rPr>
        <w:t xml:space="preserve"> consultadas (mínimo 2)</w:t>
      </w:r>
    </w:p>
    <w:p w14:paraId="1446F026" w14:textId="77777777" w:rsidR="00FE604F" w:rsidRPr="00ED68A6" w:rsidRDefault="00FE604F" w:rsidP="00ED68A6">
      <w:pPr>
        <w:spacing w:after="60"/>
        <w:jc w:val="both"/>
        <w:rPr>
          <w:rFonts w:ascii="Century Gothic" w:hAnsi="Century Gothic"/>
        </w:rPr>
      </w:pPr>
    </w:p>
    <w:p w14:paraId="0077AFE2" w14:textId="77777777" w:rsidR="00FE604F" w:rsidRPr="00ED68A6" w:rsidRDefault="00B603D5" w:rsidP="00ED68A6">
      <w:pPr>
        <w:jc w:val="both"/>
        <w:rPr>
          <w:rFonts w:ascii="Century Gothic" w:hAnsi="Century Gothic"/>
        </w:rPr>
      </w:pPr>
      <w:r w:rsidRPr="00ED68A6">
        <w:rPr>
          <w:rFonts w:ascii="Century Gothic" w:hAnsi="Century Gothic"/>
        </w:rPr>
        <w:br w:type="page"/>
      </w:r>
    </w:p>
    <w:p w14:paraId="54AA51A0" w14:textId="2E48218B" w:rsidR="00FE604F" w:rsidRPr="00ED68A6" w:rsidRDefault="00ED68A6" w:rsidP="00ED68A6">
      <w:pPr>
        <w:spacing w:after="140"/>
        <w:jc w:val="both"/>
        <w:rPr>
          <w:rFonts w:ascii="Century Gothic" w:hAnsi="Century Gothic"/>
        </w:rPr>
      </w:pPr>
      <w:r>
        <w:rPr>
          <w:rFonts w:ascii="Century Gothic" w:eastAsia="Calibri" w:hAnsi="Century Gothic" w:cs="Calibri"/>
          <w:color w:val="1A1A1A"/>
          <w:sz w:val="21"/>
          <w:szCs w:val="21"/>
        </w:rPr>
        <w:lastRenderedPageBreak/>
        <w:t xml:space="preserve">6. </w:t>
      </w:r>
      <w:r w:rsidR="00B603D5" w:rsidRPr="00ED68A6">
        <w:rPr>
          <w:rFonts w:ascii="Century Gothic" w:eastAsia="Calibri" w:hAnsi="Century Gothic" w:cs="Calibri"/>
          <w:color w:val="1A1A1A"/>
          <w:sz w:val="21"/>
          <w:szCs w:val="21"/>
        </w:rPr>
        <w:t>Identifica un problema real de tu barrio, municipio o colegio que esté relacionado con uno o más ODS (contaminación, desigualdad, falta de educación de calidad, violencia, falta de acceso al agua, etc.). Diseña una propuesta de acción como si fueras un "Agente ODS" — un ciudadano que actúa en su territorio.</w:t>
      </w:r>
    </w:p>
    <w:p w14:paraId="250A58CB" w14:textId="77777777" w:rsidR="00FE604F" w:rsidRPr="00ED68A6" w:rsidRDefault="00B603D5" w:rsidP="00ED68A6">
      <w:pPr>
        <w:spacing w:after="80"/>
        <w:jc w:val="both"/>
        <w:rPr>
          <w:rFonts w:ascii="Century Gothic" w:hAnsi="Century Gothic"/>
        </w:rPr>
      </w:pPr>
      <w:r w:rsidRPr="00ED68A6">
        <w:rPr>
          <w:rFonts w:ascii="Century Gothic" w:eastAsia="Calibri" w:hAnsi="Century Gothic" w:cs="Calibri"/>
          <w:b/>
          <w:bCs/>
          <w:color w:val="1A1A1A"/>
          <w:sz w:val="21"/>
          <w:szCs w:val="21"/>
        </w:rPr>
        <w:t>Tu propuesta debe incluir:</w:t>
      </w:r>
    </w:p>
    <w:p w14:paraId="18FD2C48"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Título</w:t>
      </w:r>
      <w:proofErr w:type="gramEnd"/>
      <w:r w:rsidRPr="00ED68A6">
        <w:rPr>
          <w:rFonts w:ascii="Century Gothic" w:eastAsia="Calibri" w:hAnsi="Century Gothic" w:cs="Calibri"/>
          <w:color w:val="1A1A1A"/>
          <w:sz w:val="21"/>
          <w:szCs w:val="21"/>
        </w:rPr>
        <w:t xml:space="preserve"> creativo de la propuesta</w:t>
      </w:r>
    </w:p>
    <w:p w14:paraId="4398730A" w14:textId="62C8A65C"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Problema</w:t>
      </w:r>
      <w:proofErr w:type="gramEnd"/>
      <w:r w:rsidRPr="00ED68A6">
        <w:rPr>
          <w:rFonts w:ascii="Century Gothic" w:eastAsia="Calibri" w:hAnsi="Century Gothic" w:cs="Calibri"/>
          <w:color w:val="1A1A1A"/>
          <w:sz w:val="21"/>
          <w:szCs w:val="21"/>
        </w:rPr>
        <w:t xml:space="preserve"> identificado: descripción detallada (¿qué ocurre, </w:t>
      </w:r>
      <w:r w:rsidR="00ED68A6" w:rsidRPr="00ED68A6">
        <w:rPr>
          <w:rFonts w:ascii="Century Gothic" w:eastAsia="Calibri" w:hAnsi="Century Gothic" w:cs="Calibri"/>
          <w:color w:val="1A1A1A"/>
          <w:sz w:val="21"/>
          <w:szCs w:val="21"/>
        </w:rPr>
        <w:t>¿dónde, a quiénes afecta, desde cuándo?</w:t>
      </w:r>
      <w:r w:rsidRPr="00ED68A6">
        <w:rPr>
          <w:rFonts w:ascii="Century Gothic" w:eastAsia="Calibri" w:hAnsi="Century Gothic" w:cs="Calibri"/>
          <w:color w:val="1A1A1A"/>
          <w:sz w:val="21"/>
          <w:szCs w:val="21"/>
        </w:rPr>
        <w:t>)</w:t>
      </w:r>
    </w:p>
    <w:p w14:paraId="4A8218E7"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ODS</w:t>
      </w:r>
      <w:proofErr w:type="gramEnd"/>
      <w:r w:rsidRPr="00ED68A6">
        <w:rPr>
          <w:rFonts w:ascii="Century Gothic" w:eastAsia="Calibri" w:hAnsi="Century Gothic" w:cs="Calibri"/>
          <w:color w:val="1A1A1A"/>
          <w:sz w:val="21"/>
          <w:szCs w:val="21"/>
        </w:rPr>
        <w:t xml:space="preserve"> relacionados: nombra cuáles ODS aborda tu propuesta y por qué</w:t>
      </w:r>
    </w:p>
    <w:p w14:paraId="7C0240B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Conexión</w:t>
      </w:r>
      <w:proofErr w:type="gramEnd"/>
      <w:r w:rsidRPr="00ED68A6">
        <w:rPr>
          <w:rFonts w:ascii="Century Gothic" w:eastAsia="Calibri" w:hAnsi="Century Gothic" w:cs="Calibri"/>
          <w:color w:val="1A1A1A"/>
          <w:sz w:val="21"/>
          <w:szCs w:val="21"/>
        </w:rPr>
        <w:t xml:space="preserve"> con el DIH (si aplica): ¿tiene este problema alguna relación con el conflicto armado o con violaciones del DIH en tu región?</w:t>
      </w:r>
    </w:p>
    <w:p w14:paraId="7D7899EB"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Plan</w:t>
      </w:r>
      <w:proofErr w:type="gramEnd"/>
      <w:r w:rsidRPr="00ED68A6">
        <w:rPr>
          <w:rFonts w:ascii="Century Gothic" w:eastAsia="Calibri" w:hAnsi="Century Gothic" w:cs="Calibri"/>
          <w:color w:val="1A1A1A"/>
          <w:sz w:val="21"/>
          <w:szCs w:val="21"/>
        </w:rPr>
        <w:t xml:space="preserve"> de acción en 5 pasos concretos y alcanzables</w:t>
      </w:r>
    </w:p>
    <w:p w14:paraId="16B5C17D"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Actores</w:t>
      </w:r>
      <w:proofErr w:type="gramEnd"/>
      <w:r w:rsidRPr="00ED68A6">
        <w:rPr>
          <w:rFonts w:ascii="Century Gothic" w:eastAsia="Calibri" w:hAnsi="Century Gothic" w:cs="Calibri"/>
          <w:color w:val="1A1A1A"/>
          <w:sz w:val="21"/>
          <w:szCs w:val="21"/>
        </w:rPr>
        <w:t xml:space="preserve"> clave: ¿quiénes deben involucrarse? (instituciones, organizaciones, personas)</w:t>
      </w:r>
    </w:p>
    <w:p w14:paraId="55CC884A"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Indicador</w:t>
      </w:r>
      <w:proofErr w:type="gramEnd"/>
      <w:r w:rsidRPr="00ED68A6">
        <w:rPr>
          <w:rFonts w:ascii="Century Gothic" w:eastAsia="Calibri" w:hAnsi="Century Gothic" w:cs="Calibri"/>
          <w:color w:val="1A1A1A"/>
          <w:sz w:val="21"/>
          <w:szCs w:val="21"/>
        </w:rPr>
        <w:t xml:space="preserve"> de éxito: ¿cómo sabrías que tu propuesta funcionó? Define al menos 2 indicadores medibles</w:t>
      </w:r>
    </w:p>
    <w:p w14:paraId="22955B59" w14:textId="77777777" w:rsidR="00FE604F" w:rsidRPr="00ED68A6" w:rsidRDefault="00B603D5" w:rsidP="00ED68A6">
      <w:pPr>
        <w:spacing w:before="100" w:after="80"/>
        <w:jc w:val="both"/>
        <w:rPr>
          <w:rFonts w:ascii="Century Gothic" w:hAnsi="Century Gothic"/>
        </w:rPr>
      </w:pPr>
      <w:r w:rsidRPr="00ED68A6">
        <w:rPr>
          <w:rFonts w:ascii="Century Gothic" w:eastAsia="Calibri" w:hAnsi="Century Gothic" w:cs="Calibri"/>
          <w:b/>
          <w:bCs/>
          <w:color w:val="1A1A1A"/>
          <w:sz w:val="21"/>
          <w:szCs w:val="21"/>
        </w:rPr>
        <w:t>Esquema visual obligatorio (hecho a mano):</w:t>
      </w:r>
    </w:p>
    <w:p w14:paraId="56DE1E5A" w14:textId="77777777" w:rsidR="00FE604F" w:rsidRPr="00ED68A6" w:rsidRDefault="00B603D5" w:rsidP="00ED68A6">
      <w:pPr>
        <w:spacing w:after="140"/>
        <w:jc w:val="both"/>
        <w:rPr>
          <w:rFonts w:ascii="Century Gothic" w:hAnsi="Century Gothic"/>
        </w:rPr>
      </w:pPr>
      <w:r w:rsidRPr="00ED68A6">
        <w:rPr>
          <w:rFonts w:ascii="Century Gothic" w:eastAsia="Calibri" w:hAnsi="Century Gothic" w:cs="Calibri"/>
          <w:color w:val="1A1A1A"/>
          <w:sz w:val="21"/>
          <w:szCs w:val="21"/>
        </w:rPr>
        <w:t>Elabora en una hoja un mapa o diagrama visual de tu propuesta: el problema en el centro, los ODS relacionados, los pasos del plan y los actores involucrados, todo conectado con flechas o líneas. Puede ser un mapa conceptual, diagrama de flujo, árbol de soluciones u otro formato que elijas.</w:t>
      </w:r>
    </w:p>
    <w:p w14:paraId="6B22F205" w14:textId="201F4D4C" w:rsidR="00FE604F" w:rsidRPr="00ED68A6" w:rsidRDefault="00ED68A6" w:rsidP="00ED68A6">
      <w:pPr>
        <w:spacing w:after="140"/>
        <w:jc w:val="both"/>
        <w:rPr>
          <w:rFonts w:ascii="Century Gothic" w:hAnsi="Century Gothic"/>
        </w:rPr>
      </w:pPr>
      <w:r>
        <w:rPr>
          <w:rFonts w:ascii="Century Gothic" w:eastAsia="Calibri" w:hAnsi="Century Gothic" w:cs="Calibri"/>
          <w:color w:val="1A1A1A"/>
          <w:sz w:val="21"/>
          <w:szCs w:val="21"/>
        </w:rPr>
        <w:t xml:space="preserve">7. </w:t>
      </w:r>
      <w:r w:rsidR="00B603D5" w:rsidRPr="00ED68A6">
        <w:rPr>
          <w:rFonts w:ascii="Century Gothic" w:eastAsia="Calibri" w:hAnsi="Century Gothic" w:cs="Calibri"/>
          <w:color w:val="1A1A1A"/>
          <w:sz w:val="21"/>
          <w:szCs w:val="21"/>
        </w:rPr>
        <w:t>Investiga el avance de Colombia y de UN país de tu elección en los ODS. Consulta el Informe de Desarrollo Sostenible de la ONU (</w:t>
      </w:r>
      <w:proofErr w:type="spellStart"/>
      <w:r w:rsidR="00B603D5" w:rsidRPr="00ED68A6">
        <w:rPr>
          <w:rFonts w:ascii="Century Gothic" w:eastAsia="Calibri" w:hAnsi="Century Gothic" w:cs="Calibri"/>
          <w:color w:val="1A1A1A"/>
          <w:sz w:val="21"/>
          <w:szCs w:val="21"/>
        </w:rPr>
        <w:t>Sustainable</w:t>
      </w:r>
      <w:proofErr w:type="spellEnd"/>
      <w:r w:rsidR="00B603D5" w:rsidRPr="00ED68A6">
        <w:rPr>
          <w:rFonts w:ascii="Century Gothic" w:eastAsia="Calibri" w:hAnsi="Century Gothic" w:cs="Calibri"/>
          <w:color w:val="1A1A1A"/>
          <w:sz w:val="21"/>
          <w:szCs w:val="21"/>
        </w:rPr>
        <w:t xml:space="preserve"> </w:t>
      </w:r>
      <w:proofErr w:type="spellStart"/>
      <w:r w:rsidR="00B603D5" w:rsidRPr="00ED68A6">
        <w:rPr>
          <w:rFonts w:ascii="Century Gothic" w:eastAsia="Calibri" w:hAnsi="Century Gothic" w:cs="Calibri"/>
          <w:color w:val="1A1A1A"/>
          <w:sz w:val="21"/>
          <w:szCs w:val="21"/>
        </w:rPr>
        <w:t>Development</w:t>
      </w:r>
      <w:proofErr w:type="spellEnd"/>
      <w:r w:rsidR="00B603D5" w:rsidRPr="00ED68A6">
        <w:rPr>
          <w:rFonts w:ascii="Century Gothic" w:eastAsia="Calibri" w:hAnsi="Century Gothic" w:cs="Calibri"/>
          <w:color w:val="1A1A1A"/>
          <w:sz w:val="21"/>
          <w:szCs w:val="21"/>
        </w:rPr>
        <w:t xml:space="preserve"> </w:t>
      </w:r>
      <w:proofErr w:type="spellStart"/>
      <w:r w:rsidR="00B603D5" w:rsidRPr="00ED68A6">
        <w:rPr>
          <w:rFonts w:ascii="Century Gothic" w:eastAsia="Calibri" w:hAnsi="Century Gothic" w:cs="Calibri"/>
          <w:color w:val="1A1A1A"/>
          <w:sz w:val="21"/>
          <w:szCs w:val="21"/>
        </w:rPr>
        <w:t>Report</w:t>
      </w:r>
      <w:proofErr w:type="spellEnd"/>
      <w:r w:rsidR="00B603D5" w:rsidRPr="00ED68A6">
        <w:rPr>
          <w:rFonts w:ascii="Century Gothic" w:eastAsia="Calibri" w:hAnsi="Century Gothic" w:cs="Calibri"/>
          <w:color w:val="1A1A1A"/>
          <w:sz w:val="21"/>
          <w:szCs w:val="21"/>
        </w:rPr>
        <w:t>, disponible en sdgindex.org) o fuentes equivalentes. Completa la siguiente tabla comparativa: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FE604F" w:rsidRPr="00ED68A6" w14:paraId="16FA1D3C" w14:textId="77777777">
        <w:tblPrEx>
          <w:tblCellMar>
            <w:top w:w="0" w:type="dxa"/>
            <w:bottom w:w="0" w:type="dxa"/>
          </w:tblCellMar>
        </w:tblPrEx>
        <w:tc>
          <w:tcPr>
            <w:tcW w:w="3120" w:type="dxa"/>
            <w:shd w:val="clear" w:color="auto" w:fill="1A1A1A"/>
            <w:tcMar>
              <w:top w:w="80" w:type="dxa"/>
              <w:left w:w="80" w:type="dxa"/>
              <w:bottom w:w="80" w:type="dxa"/>
              <w:right w:w="80" w:type="dxa"/>
            </w:tcMar>
          </w:tcPr>
          <w:p w14:paraId="36AB9171" w14:textId="77777777" w:rsidR="00FE604F" w:rsidRPr="00ED68A6" w:rsidRDefault="00B603D5" w:rsidP="00ED68A6">
            <w:pPr>
              <w:jc w:val="both"/>
              <w:rPr>
                <w:rFonts w:ascii="Century Gothic" w:hAnsi="Century Gothic"/>
              </w:rPr>
            </w:pPr>
            <w:r w:rsidRPr="00ED68A6">
              <w:rPr>
                <w:rFonts w:ascii="Century Gothic" w:eastAsia="Calibri" w:hAnsi="Century Gothic" w:cs="Calibri"/>
                <w:b/>
                <w:bCs/>
                <w:color w:val="FFFFFF"/>
                <w:sz w:val="19"/>
                <w:szCs w:val="19"/>
              </w:rPr>
              <w:t>Aspecto comparado</w:t>
            </w:r>
          </w:p>
        </w:tc>
        <w:tc>
          <w:tcPr>
            <w:tcW w:w="3120" w:type="dxa"/>
            <w:shd w:val="clear" w:color="auto" w:fill="1A1A1A"/>
            <w:tcMar>
              <w:top w:w="80" w:type="dxa"/>
              <w:left w:w="80" w:type="dxa"/>
              <w:bottom w:w="80" w:type="dxa"/>
              <w:right w:w="80" w:type="dxa"/>
            </w:tcMar>
          </w:tcPr>
          <w:p w14:paraId="6EF77DFB" w14:textId="77777777" w:rsidR="00FE604F" w:rsidRPr="00ED68A6" w:rsidRDefault="00B603D5" w:rsidP="00ED68A6">
            <w:pPr>
              <w:jc w:val="both"/>
              <w:rPr>
                <w:rFonts w:ascii="Century Gothic" w:hAnsi="Century Gothic"/>
              </w:rPr>
            </w:pPr>
            <w:r w:rsidRPr="00ED68A6">
              <w:rPr>
                <w:rFonts w:ascii="Century Gothic" w:eastAsia="Calibri" w:hAnsi="Century Gothic" w:cs="Calibri"/>
                <w:b/>
                <w:bCs/>
                <w:color w:val="FFFFFF"/>
                <w:sz w:val="19"/>
                <w:szCs w:val="19"/>
              </w:rPr>
              <w:t>Colombia</w:t>
            </w:r>
          </w:p>
        </w:tc>
        <w:tc>
          <w:tcPr>
            <w:tcW w:w="3120" w:type="dxa"/>
            <w:shd w:val="clear" w:color="auto" w:fill="1A1A1A"/>
            <w:tcMar>
              <w:top w:w="80" w:type="dxa"/>
              <w:left w:w="80" w:type="dxa"/>
              <w:bottom w:w="80" w:type="dxa"/>
              <w:right w:w="80" w:type="dxa"/>
            </w:tcMar>
          </w:tcPr>
          <w:p w14:paraId="27A8EF89" w14:textId="77777777" w:rsidR="00FE604F" w:rsidRPr="00ED68A6" w:rsidRDefault="00B603D5" w:rsidP="00ED68A6">
            <w:pPr>
              <w:jc w:val="both"/>
              <w:rPr>
                <w:rFonts w:ascii="Century Gothic" w:hAnsi="Century Gothic"/>
              </w:rPr>
            </w:pPr>
            <w:r w:rsidRPr="00ED68A6">
              <w:rPr>
                <w:rFonts w:ascii="Century Gothic" w:eastAsia="Calibri" w:hAnsi="Century Gothic" w:cs="Calibri"/>
                <w:b/>
                <w:bCs/>
                <w:color w:val="FFFFFF"/>
                <w:sz w:val="19"/>
                <w:szCs w:val="19"/>
              </w:rPr>
              <w:t>País elegido: ___</w:t>
            </w:r>
          </w:p>
        </w:tc>
      </w:tr>
      <w:tr w:rsidR="00FE604F" w:rsidRPr="00ED68A6" w14:paraId="7B3D8AED" w14:textId="77777777">
        <w:tblPrEx>
          <w:tblCellMar>
            <w:top w:w="0" w:type="dxa"/>
            <w:bottom w:w="0" w:type="dxa"/>
          </w:tblCellMar>
        </w:tblPrEx>
        <w:tc>
          <w:tcPr>
            <w:tcW w:w="3120" w:type="dxa"/>
            <w:shd w:val="clear" w:color="auto" w:fill="F0F0F0"/>
            <w:tcMar>
              <w:top w:w="60" w:type="dxa"/>
              <w:left w:w="80" w:type="dxa"/>
              <w:bottom w:w="60" w:type="dxa"/>
              <w:right w:w="80" w:type="dxa"/>
            </w:tcMar>
          </w:tcPr>
          <w:p w14:paraId="14403EB2" w14:textId="77777777" w:rsidR="00FE604F" w:rsidRPr="00ED68A6" w:rsidRDefault="00B603D5" w:rsidP="00ED68A6">
            <w:pPr>
              <w:jc w:val="both"/>
              <w:rPr>
                <w:rFonts w:ascii="Century Gothic" w:hAnsi="Century Gothic"/>
              </w:rPr>
            </w:pPr>
            <w:r w:rsidRPr="00ED68A6">
              <w:rPr>
                <w:rFonts w:ascii="Century Gothic" w:eastAsia="Calibri" w:hAnsi="Century Gothic" w:cs="Calibri"/>
                <w:b/>
                <w:bCs/>
                <w:color w:val="1A1A1A"/>
                <w:sz w:val="18"/>
                <w:szCs w:val="18"/>
              </w:rPr>
              <w:t>Puntaje o posición global en ODS</w:t>
            </w:r>
          </w:p>
        </w:tc>
        <w:tc>
          <w:tcPr>
            <w:tcW w:w="3120" w:type="dxa"/>
            <w:shd w:val="clear" w:color="auto" w:fill="F0F0F0"/>
            <w:tcMar>
              <w:top w:w="60" w:type="dxa"/>
              <w:left w:w="80" w:type="dxa"/>
              <w:bottom w:w="200" w:type="dxa"/>
              <w:right w:w="80" w:type="dxa"/>
            </w:tcMar>
          </w:tcPr>
          <w:p w14:paraId="7FB1F978"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c>
          <w:tcPr>
            <w:tcW w:w="3120" w:type="dxa"/>
            <w:shd w:val="clear" w:color="auto" w:fill="F0F0F0"/>
            <w:tcMar>
              <w:top w:w="60" w:type="dxa"/>
              <w:left w:w="80" w:type="dxa"/>
              <w:bottom w:w="200" w:type="dxa"/>
              <w:right w:w="80" w:type="dxa"/>
            </w:tcMar>
          </w:tcPr>
          <w:p w14:paraId="69BC6362"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r>
      <w:tr w:rsidR="00FE604F" w:rsidRPr="00ED68A6" w14:paraId="575A5465" w14:textId="77777777">
        <w:tblPrEx>
          <w:tblCellMar>
            <w:top w:w="0" w:type="dxa"/>
            <w:bottom w:w="0" w:type="dxa"/>
          </w:tblCellMar>
        </w:tblPrEx>
        <w:tc>
          <w:tcPr>
            <w:tcW w:w="3120" w:type="dxa"/>
            <w:shd w:val="clear" w:color="auto" w:fill="FFFFFF"/>
            <w:tcMar>
              <w:top w:w="60" w:type="dxa"/>
              <w:left w:w="80" w:type="dxa"/>
              <w:bottom w:w="60" w:type="dxa"/>
              <w:right w:w="80" w:type="dxa"/>
            </w:tcMar>
          </w:tcPr>
          <w:p w14:paraId="0307AE9F" w14:textId="77777777" w:rsidR="00FE604F" w:rsidRPr="00ED68A6" w:rsidRDefault="00B603D5" w:rsidP="00ED68A6">
            <w:pPr>
              <w:jc w:val="both"/>
              <w:rPr>
                <w:rFonts w:ascii="Century Gothic" w:hAnsi="Century Gothic"/>
              </w:rPr>
            </w:pPr>
            <w:r w:rsidRPr="00ED68A6">
              <w:rPr>
                <w:rFonts w:ascii="Century Gothic" w:eastAsia="Calibri" w:hAnsi="Century Gothic" w:cs="Calibri"/>
                <w:b/>
                <w:bCs/>
                <w:color w:val="1A1A1A"/>
                <w:sz w:val="18"/>
                <w:szCs w:val="18"/>
              </w:rPr>
              <w:t>ODS en que mejor se desempeña</w:t>
            </w:r>
          </w:p>
        </w:tc>
        <w:tc>
          <w:tcPr>
            <w:tcW w:w="3120" w:type="dxa"/>
            <w:shd w:val="clear" w:color="auto" w:fill="FFFFFF"/>
            <w:tcMar>
              <w:top w:w="60" w:type="dxa"/>
              <w:left w:w="80" w:type="dxa"/>
              <w:bottom w:w="200" w:type="dxa"/>
              <w:right w:w="80" w:type="dxa"/>
            </w:tcMar>
          </w:tcPr>
          <w:p w14:paraId="58C2BB70"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c>
          <w:tcPr>
            <w:tcW w:w="3120" w:type="dxa"/>
            <w:shd w:val="clear" w:color="auto" w:fill="FFFFFF"/>
            <w:tcMar>
              <w:top w:w="60" w:type="dxa"/>
              <w:left w:w="80" w:type="dxa"/>
              <w:bottom w:w="200" w:type="dxa"/>
              <w:right w:w="80" w:type="dxa"/>
            </w:tcMar>
          </w:tcPr>
          <w:p w14:paraId="419DA1F0"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r>
      <w:tr w:rsidR="00FE604F" w:rsidRPr="00ED68A6" w14:paraId="663A55C6" w14:textId="77777777">
        <w:tblPrEx>
          <w:tblCellMar>
            <w:top w:w="0" w:type="dxa"/>
            <w:bottom w:w="0" w:type="dxa"/>
          </w:tblCellMar>
        </w:tblPrEx>
        <w:tc>
          <w:tcPr>
            <w:tcW w:w="3120" w:type="dxa"/>
            <w:shd w:val="clear" w:color="auto" w:fill="F0F0F0"/>
            <w:tcMar>
              <w:top w:w="60" w:type="dxa"/>
              <w:left w:w="80" w:type="dxa"/>
              <w:bottom w:w="60" w:type="dxa"/>
              <w:right w:w="80" w:type="dxa"/>
            </w:tcMar>
          </w:tcPr>
          <w:p w14:paraId="3F648939" w14:textId="77777777" w:rsidR="00FE604F" w:rsidRPr="00ED68A6" w:rsidRDefault="00B603D5" w:rsidP="00ED68A6">
            <w:pPr>
              <w:jc w:val="both"/>
              <w:rPr>
                <w:rFonts w:ascii="Century Gothic" w:hAnsi="Century Gothic"/>
              </w:rPr>
            </w:pPr>
            <w:r w:rsidRPr="00ED68A6">
              <w:rPr>
                <w:rFonts w:ascii="Century Gothic" w:eastAsia="Calibri" w:hAnsi="Century Gothic" w:cs="Calibri"/>
                <w:b/>
                <w:bCs/>
                <w:color w:val="1A1A1A"/>
                <w:sz w:val="18"/>
                <w:szCs w:val="18"/>
              </w:rPr>
              <w:t>ODS con mayor rezago o incumplimiento</w:t>
            </w:r>
          </w:p>
        </w:tc>
        <w:tc>
          <w:tcPr>
            <w:tcW w:w="3120" w:type="dxa"/>
            <w:shd w:val="clear" w:color="auto" w:fill="F0F0F0"/>
            <w:tcMar>
              <w:top w:w="60" w:type="dxa"/>
              <w:left w:w="80" w:type="dxa"/>
              <w:bottom w:w="200" w:type="dxa"/>
              <w:right w:w="80" w:type="dxa"/>
            </w:tcMar>
          </w:tcPr>
          <w:p w14:paraId="0EF12414"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c>
          <w:tcPr>
            <w:tcW w:w="3120" w:type="dxa"/>
            <w:shd w:val="clear" w:color="auto" w:fill="F0F0F0"/>
            <w:tcMar>
              <w:top w:w="60" w:type="dxa"/>
              <w:left w:w="80" w:type="dxa"/>
              <w:bottom w:w="200" w:type="dxa"/>
              <w:right w:w="80" w:type="dxa"/>
            </w:tcMar>
          </w:tcPr>
          <w:p w14:paraId="5401DAF9"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r>
      <w:tr w:rsidR="00FE604F" w:rsidRPr="00ED68A6" w14:paraId="1FF30BA5" w14:textId="77777777">
        <w:tblPrEx>
          <w:tblCellMar>
            <w:top w:w="0" w:type="dxa"/>
            <w:bottom w:w="0" w:type="dxa"/>
          </w:tblCellMar>
        </w:tblPrEx>
        <w:tc>
          <w:tcPr>
            <w:tcW w:w="3120" w:type="dxa"/>
            <w:shd w:val="clear" w:color="auto" w:fill="FFFFFF"/>
            <w:tcMar>
              <w:top w:w="60" w:type="dxa"/>
              <w:left w:w="80" w:type="dxa"/>
              <w:bottom w:w="60" w:type="dxa"/>
              <w:right w:w="80" w:type="dxa"/>
            </w:tcMar>
          </w:tcPr>
          <w:p w14:paraId="66F98C88" w14:textId="77777777" w:rsidR="00FE604F" w:rsidRPr="00ED68A6" w:rsidRDefault="00B603D5" w:rsidP="00ED68A6">
            <w:pPr>
              <w:jc w:val="both"/>
              <w:rPr>
                <w:rFonts w:ascii="Century Gothic" w:hAnsi="Century Gothic"/>
              </w:rPr>
            </w:pPr>
            <w:r w:rsidRPr="00ED68A6">
              <w:rPr>
                <w:rFonts w:ascii="Century Gothic" w:eastAsia="Calibri" w:hAnsi="Century Gothic" w:cs="Calibri"/>
                <w:b/>
                <w:bCs/>
                <w:color w:val="1A1A1A"/>
                <w:sz w:val="18"/>
                <w:szCs w:val="18"/>
              </w:rPr>
              <w:t>Situación frente al ODS 16 (Paz y justicia)</w:t>
            </w:r>
          </w:p>
        </w:tc>
        <w:tc>
          <w:tcPr>
            <w:tcW w:w="3120" w:type="dxa"/>
            <w:shd w:val="clear" w:color="auto" w:fill="FFFFFF"/>
            <w:tcMar>
              <w:top w:w="60" w:type="dxa"/>
              <w:left w:w="80" w:type="dxa"/>
              <w:bottom w:w="200" w:type="dxa"/>
              <w:right w:w="80" w:type="dxa"/>
            </w:tcMar>
          </w:tcPr>
          <w:p w14:paraId="0E912410"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c>
          <w:tcPr>
            <w:tcW w:w="3120" w:type="dxa"/>
            <w:shd w:val="clear" w:color="auto" w:fill="FFFFFF"/>
            <w:tcMar>
              <w:top w:w="60" w:type="dxa"/>
              <w:left w:w="80" w:type="dxa"/>
              <w:bottom w:w="200" w:type="dxa"/>
              <w:right w:w="80" w:type="dxa"/>
            </w:tcMar>
          </w:tcPr>
          <w:p w14:paraId="71212771"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r>
      <w:tr w:rsidR="00FE604F" w:rsidRPr="00ED68A6" w14:paraId="7978D7CF" w14:textId="77777777">
        <w:tblPrEx>
          <w:tblCellMar>
            <w:top w:w="0" w:type="dxa"/>
            <w:bottom w:w="0" w:type="dxa"/>
          </w:tblCellMar>
        </w:tblPrEx>
        <w:tc>
          <w:tcPr>
            <w:tcW w:w="3120" w:type="dxa"/>
            <w:shd w:val="clear" w:color="auto" w:fill="F0F0F0"/>
            <w:tcMar>
              <w:top w:w="60" w:type="dxa"/>
              <w:left w:w="80" w:type="dxa"/>
              <w:bottom w:w="60" w:type="dxa"/>
              <w:right w:w="80" w:type="dxa"/>
            </w:tcMar>
          </w:tcPr>
          <w:p w14:paraId="4A127A81" w14:textId="77777777" w:rsidR="00FE604F" w:rsidRPr="00ED68A6" w:rsidRDefault="00B603D5" w:rsidP="00ED68A6">
            <w:pPr>
              <w:jc w:val="both"/>
              <w:rPr>
                <w:rFonts w:ascii="Century Gothic" w:hAnsi="Century Gothic"/>
              </w:rPr>
            </w:pPr>
            <w:r w:rsidRPr="00ED68A6">
              <w:rPr>
                <w:rFonts w:ascii="Century Gothic" w:eastAsia="Calibri" w:hAnsi="Century Gothic" w:cs="Calibri"/>
                <w:b/>
                <w:bCs/>
                <w:color w:val="1A1A1A"/>
                <w:sz w:val="18"/>
                <w:szCs w:val="18"/>
              </w:rPr>
              <w:t>Situación frente al ODS 13 (Clima)</w:t>
            </w:r>
          </w:p>
        </w:tc>
        <w:tc>
          <w:tcPr>
            <w:tcW w:w="3120" w:type="dxa"/>
            <w:shd w:val="clear" w:color="auto" w:fill="F0F0F0"/>
            <w:tcMar>
              <w:top w:w="60" w:type="dxa"/>
              <w:left w:w="80" w:type="dxa"/>
              <w:bottom w:w="200" w:type="dxa"/>
              <w:right w:w="80" w:type="dxa"/>
            </w:tcMar>
          </w:tcPr>
          <w:p w14:paraId="41F27E3B"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c>
          <w:tcPr>
            <w:tcW w:w="3120" w:type="dxa"/>
            <w:shd w:val="clear" w:color="auto" w:fill="F0F0F0"/>
            <w:tcMar>
              <w:top w:w="60" w:type="dxa"/>
              <w:left w:w="80" w:type="dxa"/>
              <w:bottom w:w="200" w:type="dxa"/>
              <w:right w:w="80" w:type="dxa"/>
            </w:tcMar>
          </w:tcPr>
          <w:p w14:paraId="0EE16F55"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r>
      <w:tr w:rsidR="00FE604F" w:rsidRPr="00ED68A6" w14:paraId="03317EC5" w14:textId="77777777">
        <w:tblPrEx>
          <w:tblCellMar>
            <w:top w:w="0" w:type="dxa"/>
            <w:bottom w:w="0" w:type="dxa"/>
          </w:tblCellMar>
        </w:tblPrEx>
        <w:tc>
          <w:tcPr>
            <w:tcW w:w="3120" w:type="dxa"/>
            <w:shd w:val="clear" w:color="auto" w:fill="FFFFFF"/>
            <w:tcMar>
              <w:top w:w="60" w:type="dxa"/>
              <w:left w:w="80" w:type="dxa"/>
              <w:bottom w:w="60" w:type="dxa"/>
              <w:right w:w="80" w:type="dxa"/>
            </w:tcMar>
          </w:tcPr>
          <w:p w14:paraId="2BFC086D" w14:textId="77777777" w:rsidR="00FE604F" w:rsidRPr="00ED68A6" w:rsidRDefault="00B603D5" w:rsidP="00ED68A6">
            <w:pPr>
              <w:jc w:val="both"/>
              <w:rPr>
                <w:rFonts w:ascii="Century Gothic" w:hAnsi="Century Gothic"/>
              </w:rPr>
            </w:pPr>
            <w:r w:rsidRPr="00ED68A6">
              <w:rPr>
                <w:rFonts w:ascii="Century Gothic" w:eastAsia="Calibri" w:hAnsi="Century Gothic" w:cs="Calibri"/>
                <w:b/>
                <w:bCs/>
                <w:color w:val="1A1A1A"/>
                <w:sz w:val="18"/>
                <w:szCs w:val="18"/>
              </w:rPr>
              <w:t>Principal obstáculo para alcanzar los ODS</w:t>
            </w:r>
          </w:p>
        </w:tc>
        <w:tc>
          <w:tcPr>
            <w:tcW w:w="3120" w:type="dxa"/>
            <w:shd w:val="clear" w:color="auto" w:fill="FFFFFF"/>
            <w:tcMar>
              <w:top w:w="60" w:type="dxa"/>
              <w:left w:w="80" w:type="dxa"/>
              <w:bottom w:w="200" w:type="dxa"/>
              <w:right w:w="80" w:type="dxa"/>
            </w:tcMar>
          </w:tcPr>
          <w:p w14:paraId="7EDC0A8C"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c>
          <w:tcPr>
            <w:tcW w:w="3120" w:type="dxa"/>
            <w:shd w:val="clear" w:color="auto" w:fill="FFFFFF"/>
            <w:tcMar>
              <w:top w:w="60" w:type="dxa"/>
              <w:left w:w="80" w:type="dxa"/>
              <w:bottom w:w="200" w:type="dxa"/>
              <w:right w:w="80" w:type="dxa"/>
            </w:tcMar>
          </w:tcPr>
          <w:p w14:paraId="5A8D8B9A"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r>
      <w:tr w:rsidR="00FE604F" w:rsidRPr="00ED68A6" w14:paraId="2E4F5EA7" w14:textId="77777777">
        <w:tblPrEx>
          <w:tblCellMar>
            <w:top w:w="0" w:type="dxa"/>
            <w:bottom w:w="0" w:type="dxa"/>
          </w:tblCellMar>
        </w:tblPrEx>
        <w:tc>
          <w:tcPr>
            <w:tcW w:w="3120" w:type="dxa"/>
            <w:shd w:val="clear" w:color="auto" w:fill="F0F0F0"/>
            <w:tcMar>
              <w:top w:w="60" w:type="dxa"/>
              <w:left w:w="80" w:type="dxa"/>
              <w:bottom w:w="60" w:type="dxa"/>
              <w:right w:w="80" w:type="dxa"/>
            </w:tcMar>
          </w:tcPr>
          <w:p w14:paraId="1CD90DA8" w14:textId="77777777" w:rsidR="00FE604F" w:rsidRPr="00ED68A6" w:rsidRDefault="00B603D5" w:rsidP="00ED68A6">
            <w:pPr>
              <w:jc w:val="both"/>
              <w:rPr>
                <w:rFonts w:ascii="Century Gothic" w:hAnsi="Century Gothic"/>
              </w:rPr>
            </w:pPr>
            <w:r w:rsidRPr="00ED68A6">
              <w:rPr>
                <w:rFonts w:ascii="Century Gothic" w:eastAsia="Calibri" w:hAnsi="Century Gothic" w:cs="Calibri"/>
                <w:b/>
                <w:bCs/>
                <w:color w:val="1A1A1A"/>
                <w:sz w:val="18"/>
                <w:szCs w:val="18"/>
              </w:rPr>
              <w:t>Una política pública destacada relacionada con ODS</w:t>
            </w:r>
          </w:p>
        </w:tc>
        <w:tc>
          <w:tcPr>
            <w:tcW w:w="3120" w:type="dxa"/>
            <w:shd w:val="clear" w:color="auto" w:fill="F0F0F0"/>
            <w:tcMar>
              <w:top w:w="60" w:type="dxa"/>
              <w:left w:w="80" w:type="dxa"/>
              <w:bottom w:w="200" w:type="dxa"/>
              <w:right w:w="80" w:type="dxa"/>
            </w:tcMar>
          </w:tcPr>
          <w:p w14:paraId="4DEDA174"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c>
          <w:tcPr>
            <w:tcW w:w="3120" w:type="dxa"/>
            <w:shd w:val="clear" w:color="auto" w:fill="F0F0F0"/>
            <w:tcMar>
              <w:top w:w="60" w:type="dxa"/>
              <w:left w:w="80" w:type="dxa"/>
              <w:bottom w:w="200" w:type="dxa"/>
              <w:right w:w="80" w:type="dxa"/>
            </w:tcMar>
          </w:tcPr>
          <w:p w14:paraId="3057AB32" w14:textId="77777777" w:rsidR="00FE604F" w:rsidRPr="00ED68A6" w:rsidRDefault="00B603D5" w:rsidP="00ED68A6">
            <w:pPr>
              <w:jc w:val="both"/>
              <w:rPr>
                <w:rFonts w:ascii="Century Gothic" w:hAnsi="Century Gothic"/>
              </w:rPr>
            </w:pPr>
            <w:r w:rsidRPr="00ED68A6">
              <w:rPr>
                <w:rFonts w:ascii="Century Gothic" w:eastAsia="Calibri" w:hAnsi="Century Gothic" w:cs="Calibri"/>
                <w:color w:val="1A1A1A"/>
                <w:sz w:val="18"/>
                <w:szCs w:val="18"/>
              </w:rPr>
              <w:t xml:space="preserve"> </w:t>
            </w:r>
          </w:p>
        </w:tc>
      </w:tr>
    </w:tbl>
    <w:p w14:paraId="35EEFD11" w14:textId="77777777" w:rsidR="00FE604F" w:rsidRPr="00ED68A6" w:rsidRDefault="00FE604F" w:rsidP="00ED68A6">
      <w:pPr>
        <w:spacing w:after="60"/>
        <w:jc w:val="both"/>
        <w:rPr>
          <w:rFonts w:ascii="Century Gothic" w:hAnsi="Century Gothic"/>
        </w:rPr>
      </w:pPr>
    </w:p>
    <w:p w14:paraId="2C6F4B32" w14:textId="77777777" w:rsidR="00FE604F" w:rsidRPr="00ED68A6" w:rsidRDefault="00B603D5" w:rsidP="00ED68A6">
      <w:pPr>
        <w:spacing w:after="80"/>
        <w:jc w:val="both"/>
        <w:rPr>
          <w:rFonts w:ascii="Century Gothic" w:hAnsi="Century Gothic"/>
        </w:rPr>
      </w:pPr>
      <w:r w:rsidRPr="00ED68A6">
        <w:rPr>
          <w:rFonts w:ascii="Century Gothic" w:eastAsia="Calibri" w:hAnsi="Century Gothic" w:cs="Calibri"/>
          <w:b/>
          <w:bCs/>
          <w:color w:val="1A1A1A"/>
          <w:sz w:val="21"/>
          <w:szCs w:val="21"/>
        </w:rPr>
        <w:t>Análisis escrito (mínimo 10 líneas):</w:t>
      </w:r>
    </w:p>
    <w:p w14:paraId="44A484B8"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lastRenderedPageBreak/>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w:t>
      </w:r>
      <w:proofErr w:type="gramEnd"/>
      <w:r w:rsidRPr="00ED68A6">
        <w:rPr>
          <w:rFonts w:ascii="Century Gothic" w:eastAsia="Calibri" w:hAnsi="Century Gothic" w:cs="Calibri"/>
          <w:color w:val="1A1A1A"/>
        </w:rPr>
        <w:t>Qué aprendiste de la comparación? ¿Qué tiene Colombia que mejorar urgentemente?</w:t>
      </w:r>
    </w:p>
    <w:p w14:paraId="76847296"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w:t>
      </w:r>
      <w:proofErr w:type="gramEnd"/>
      <w:r w:rsidRPr="00ED68A6">
        <w:rPr>
          <w:rFonts w:ascii="Century Gothic" w:eastAsia="Calibri" w:hAnsi="Century Gothic" w:cs="Calibri"/>
          <w:color w:val="1A1A1A"/>
        </w:rPr>
        <w:t>Qué relación encuentras entre el conflicto armado colombiano y el rezago en los ODS?</w:t>
      </w:r>
    </w:p>
    <w:p w14:paraId="522CEC56" w14:textId="77777777" w:rsidR="00FE604F" w:rsidRPr="00ED68A6" w:rsidRDefault="00B603D5" w:rsidP="00ED68A6">
      <w:pPr>
        <w:spacing w:after="80"/>
        <w:ind w:left="720"/>
        <w:jc w:val="both"/>
        <w:rPr>
          <w:rFonts w:ascii="Century Gothic" w:hAnsi="Century Gothic"/>
        </w:rPr>
      </w:pPr>
      <w:proofErr w:type="gramStart"/>
      <w:r w:rsidRPr="00ED68A6">
        <w:rPr>
          <w:rFonts w:ascii="Century Gothic" w:eastAsia="Calibri" w:hAnsi="Century Gothic" w:cs="Calibri"/>
          <w:color w:val="555555"/>
        </w:rPr>
        <w:t>◦</w:t>
      </w:r>
      <w:r w:rsidRPr="00ED68A6">
        <w:rPr>
          <w:rFonts w:ascii="Century Gothic" w:eastAsia="Calibri" w:hAnsi="Century Gothic" w:cs="Calibri"/>
          <w:color w:val="555555"/>
        </w:rPr>
        <w:t xml:space="preserve">  </w:t>
      </w:r>
      <w:r w:rsidRPr="00ED68A6">
        <w:rPr>
          <w:rFonts w:ascii="Century Gothic" w:eastAsia="Calibri" w:hAnsi="Century Gothic" w:cs="Calibri"/>
          <w:color w:val="1A1A1A"/>
        </w:rPr>
        <w:t>¿</w:t>
      </w:r>
      <w:proofErr w:type="gramEnd"/>
      <w:r w:rsidRPr="00ED68A6">
        <w:rPr>
          <w:rFonts w:ascii="Century Gothic" w:eastAsia="Calibri" w:hAnsi="Century Gothic" w:cs="Calibri"/>
          <w:color w:val="1A1A1A"/>
        </w:rPr>
        <w:t>Qué política o estrategia del otro país podría funcionar en Colombia? Argumenta.</w:t>
      </w:r>
    </w:p>
    <w:p w14:paraId="40EBA129" w14:textId="5FCC4E6D" w:rsidR="00FE604F" w:rsidRPr="00ED68A6" w:rsidRDefault="00ED68A6" w:rsidP="00ED68A6">
      <w:pPr>
        <w:spacing w:after="140"/>
        <w:jc w:val="both"/>
        <w:rPr>
          <w:rFonts w:ascii="Century Gothic" w:hAnsi="Century Gothic"/>
        </w:rPr>
      </w:pPr>
      <w:r>
        <w:rPr>
          <w:rFonts w:ascii="Century Gothic" w:eastAsia="Calibri" w:hAnsi="Century Gothic" w:cs="Calibri"/>
          <w:color w:val="1A1A1A"/>
          <w:sz w:val="21"/>
          <w:szCs w:val="21"/>
        </w:rPr>
        <w:t xml:space="preserve">8. </w:t>
      </w:r>
      <w:r w:rsidR="00B603D5" w:rsidRPr="00ED68A6">
        <w:rPr>
          <w:rFonts w:ascii="Century Gothic" w:eastAsia="Calibri" w:hAnsi="Century Gothic" w:cs="Calibri"/>
          <w:color w:val="1A1A1A"/>
          <w:sz w:val="21"/>
          <w:szCs w:val="21"/>
        </w:rPr>
        <w:t>Escribe un texto de reflexión personal (mínimo 15 líneas) en el que respondas a TRES de las siguientes preguntas. Como estudiante de grado once, se espera un nivel de argumentación sólido, con ejemplos y postura clara.</w:t>
      </w:r>
    </w:p>
    <w:p w14:paraId="2A928567"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w:t>
      </w:r>
      <w:proofErr w:type="gramEnd"/>
      <w:r w:rsidRPr="00ED68A6">
        <w:rPr>
          <w:rFonts w:ascii="Century Gothic" w:eastAsia="Calibri" w:hAnsi="Century Gothic" w:cs="Calibri"/>
          <w:color w:val="1A1A1A"/>
          <w:sz w:val="21"/>
          <w:szCs w:val="21"/>
        </w:rPr>
        <w:t>Crees que el DIH es suficiente para proteger a las víctimas en los conflictos armados del siglo XXI? ¿Por qué? ¿Qué le falta?</w:t>
      </w:r>
    </w:p>
    <w:p w14:paraId="52147C49"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w:t>
      </w:r>
      <w:proofErr w:type="gramEnd"/>
      <w:r w:rsidRPr="00ED68A6">
        <w:rPr>
          <w:rFonts w:ascii="Century Gothic" w:eastAsia="Calibri" w:hAnsi="Century Gothic" w:cs="Calibri"/>
          <w:color w:val="1A1A1A"/>
          <w:sz w:val="21"/>
          <w:szCs w:val="21"/>
        </w:rPr>
        <w:t>Colombia puede alcanzar los ODS en 2030? ¿Qué obstáculos concretos lo impiden? ¿Qué condiciones serían necesarias?</w:t>
      </w:r>
    </w:p>
    <w:p w14:paraId="76F0DB6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w:t>
      </w:r>
      <w:proofErr w:type="gramEnd"/>
      <w:r w:rsidRPr="00ED68A6">
        <w:rPr>
          <w:rFonts w:ascii="Century Gothic" w:eastAsia="Calibri" w:hAnsi="Century Gothic" w:cs="Calibri"/>
          <w:color w:val="1A1A1A"/>
          <w:sz w:val="21"/>
          <w:szCs w:val="21"/>
        </w:rPr>
        <w:t>El conflicto armado colombiano ha sido el principal obstáculo para el desarrollo sostenible del país, o hay otros factores igual de importantes? Argumenta.</w:t>
      </w:r>
    </w:p>
    <w:p w14:paraId="111CF06F"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w:t>
      </w:r>
      <w:proofErr w:type="gramEnd"/>
      <w:r w:rsidRPr="00ED68A6">
        <w:rPr>
          <w:rFonts w:ascii="Century Gothic" w:eastAsia="Calibri" w:hAnsi="Century Gothic" w:cs="Calibri"/>
          <w:color w:val="1A1A1A"/>
          <w:sz w:val="21"/>
          <w:szCs w:val="21"/>
        </w:rPr>
        <w:t>Qué responsabilidad tiene cada colombiano frente a los ODS? ¿Y tú específicamente, como joven que en poco tiempo ingresará al mercado laboral y a la vida ciudadana plena?</w:t>
      </w:r>
    </w:p>
    <w:p w14:paraId="1E407DDC"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w:t>
      </w:r>
      <w:proofErr w:type="gramEnd"/>
      <w:r w:rsidRPr="00ED68A6">
        <w:rPr>
          <w:rFonts w:ascii="Century Gothic" w:eastAsia="Calibri" w:hAnsi="Century Gothic" w:cs="Calibri"/>
          <w:color w:val="1A1A1A"/>
          <w:sz w:val="21"/>
          <w:szCs w:val="21"/>
        </w:rPr>
        <w:t>Crees que la paz firmada en 2016 entre el Gobierno y las FARC-EP representó un avance real en el DIH y en los ODS en Colombia? Justifica con ejemplos.</w:t>
      </w:r>
    </w:p>
    <w:p w14:paraId="2B2928DB"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w:t>
      </w:r>
      <w:proofErr w:type="gramEnd"/>
      <w:r w:rsidRPr="00ED68A6">
        <w:rPr>
          <w:rFonts w:ascii="Century Gothic" w:eastAsia="Calibri" w:hAnsi="Century Gothic" w:cs="Calibri"/>
          <w:color w:val="1A1A1A"/>
          <w:sz w:val="21"/>
          <w:szCs w:val="21"/>
        </w:rPr>
        <w:t>Puede una empresa, una escuela o una familia contribuir a los ODS sin esperar que lo haga el Estado? ¿Cómo?</w:t>
      </w:r>
    </w:p>
    <w:p w14:paraId="7E1267BA" w14:textId="7F1FF3F2" w:rsidR="00FE604F" w:rsidRPr="00ED68A6" w:rsidRDefault="00ED68A6" w:rsidP="00ED68A6">
      <w:pPr>
        <w:spacing w:after="140"/>
        <w:jc w:val="both"/>
        <w:rPr>
          <w:rFonts w:ascii="Century Gothic" w:hAnsi="Century Gothic"/>
        </w:rPr>
      </w:pPr>
      <w:r>
        <w:rPr>
          <w:rFonts w:ascii="Century Gothic" w:eastAsia="Calibri" w:hAnsi="Century Gothic" w:cs="Calibri"/>
          <w:color w:val="1A1A1A"/>
          <w:sz w:val="21"/>
          <w:szCs w:val="21"/>
        </w:rPr>
        <w:t xml:space="preserve">9. </w:t>
      </w:r>
      <w:r w:rsidR="00B603D5" w:rsidRPr="00ED68A6">
        <w:rPr>
          <w:rFonts w:ascii="Century Gothic" w:eastAsia="Calibri" w:hAnsi="Century Gothic" w:cs="Calibri"/>
          <w:color w:val="1A1A1A"/>
          <w:sz w:val="21"/>
          <w:szCs w:val="21"/>
        </w:rPr>
        <w:t>Graba un VIDEO o AUDIO de 4 a 5 minutos. No leas un texto copiado: habla con tus propias palabras. Como estudiante de undécimo, se espera un nivel de argumentación y profundidad mayor al de otros grados. Estructura tu cápsula así:</w:t>
      </w:r>
    </w:p>
    <w:p w14:paraId="232257AA"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MOMENTO</w:t>
      </w:r>
      <w:proofErr w:type="gramEnd"/>
      <w:r w:rsidRPr="00ED68A6">
        <w:rPr>
          <w:rFonts w:ascii="Century Gothic" w:eastAsia="Calibri" w:hAnsi="Century Gothic" w:cs="Calibri"/>
          <w:color w:val="1A1A1A"/>
          <w:sz w:val="21"/>
          <w:szCs w:val="21"/>
        </w:rPr>
        <w:t xml:space="preserve"> 1 — Presentación (30 </w:t>
      </w:r>
      <w:proofErr w:type="spellStart"/>
      <w:r w:rsidRPr="00ED68A6">
        <w:rPr>
          <w:rFonts w:ascii="Century Gothic" w:eastAsia="Calibri" w:hAnsi="Century Gothic" w:cs="Calibri"/>
          <w:color w:val="1A1A1A"/>
          <w:sz w:val="21"/>
          <w:szCs w:val="21"/>
        </w:rPr>
        <w:t>seg</w:t>
      </w:r>
      <w:proofErr w:type="spellEnd"/>
      <w:r w:rsidRPr="00ED68A6">
        <w:rPr>
          <w:rFonts w:ascii="Century Gothic" w:eastAsia="Calibri" w:hAnsi="Century Gothic" w:cs="Calibri"/>
          <w:color w:val="1A1A1A"/>
          <w:sz w:val="21"/>
          <w:szCs w:val="21"/>
        </w:rPr>
        <w:t>): nombre, grado y tema. ¿Por qué es relevante este tema para alguien que está a punto de graduarse?</w:t>
      </w:r>
    </w:p>
    <w:p w14:paraId="7789C96E"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MOMENTO</w:t>
      </w:r>
      <w:proofErr w:type="gramEnd"/>
      <w:r w:rsidRPr="00ED68A6">
        <w:rPr>
          <w:rFonts w:ascii="Century Gothic" w:eastAsia="Calibri" w:hAnsi="Century Gothic" w:cs="Calibri"/>
          <w:color w:val="1A1A1A"/>
          <w:sz w:val="21"/>
          <w:szCs w:val="21"/>
        </w:rPr>
        <w:t xml:space="preserve"> 2 — DIH: lo esencial (1 min): explica con tus palabras qué es el DIH, cuál es su principio más importante para ti y cómo se ha aplicado o violado en el conflicto armado colombiano. Da un ejemplo concreto.</w:t>
      </w:r>
    </w:p>
    <w:p w14:paraId="7C017565"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MOMENTO</w:t>
      </w:r>
      <w:proofErr w:type="gramEnd"/>
      <w:r w:rsidRPr="00ED68A6">
        <w:rPr>
          <w:rFonts w:ascii="Century Gothic" w:eastAsia="Calibri" w:hAnsi="Century Gothic" w:cs="Calibri"/>
          <w:color w:val="1A1A1A"/>
          <w:sz w:val="21"/>
          <w:szCs w:val="21"/>
        </w:rPr>
        <w:t xml:space="preserve"> 3 — ODS: el más urgente para Colombia (1 min): presenta el ODS que elegiste en el Punto 5. ¿Por qué es urgente? ¿Qué está pasando en Colombia frente a ese objetivo? ¿Qué está bien y qué está mal?</w:t>
      </w:r>
    </w:p>
    <w:p w14:paraId="5F01AE62"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MOMENTO</w:t>
      </w:r>
      <w:proofErr w:type="gramEnd"/>
      <w:r w:rsidRPr="00ED68A6">
        <w:rPr>
          <w:rFonts w:ascii="Century Gothic" w:eastAsia="Calibri" w:hAnsi="Century Gothic" w:cs="Calibri"/>
          <w:color w:val="1A1A1A"/>
          <w:sz w:val="21"/>
          <w:szCs w:val="21"/>
        </w:rPr>
        <w:t xml:space="preserve"> 4 — La conexión (1 min): explica con tus propias palabras cómo se relacionan el DIH y los ODS. ¿Por qué no se puede hablar de desarrollo sostenible ignorando el conflicto armado?</w:t>
      </w:r>
    </w:p>
    <w:p w14:paraId="5E8BC7D5"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MOMENTO</w:t>
      </w:r>
      <w:proofErr w:type="gramEnd"/>
      <w:r w:rsidRPr="00ED68A6">
        <w:rPr>
          <w:rFonts w:ascii="Century Gothic" w:eastAsia="Calibri" w:hAnsi="Century Gothic" w:cs="Calibri"/>
          <w:color w:val="1A1A1A"/>
          <w:sz w:val="21"/>
          <w:szCs w:val="21"/>
        </w:rPr>
        <w:t xml:space="preserve"> 5 — Mi compromiso ciudadano (30 </w:t>
      </w:r>
      <w:proofErr w:type="spellStart"/>
      <w:r w:rsidRPr="00ED68A6">
        <w:rPr>
          <w:rFonts w:ascii="Century Gothic" w:eastAsia="Calibri" w:hAnsi="Century Gothic" w:cs="Calibri"/>
          <w:color w:val="1A1A1A"/>
          <w:sz w:val="21"/>
          <w:szCs w:val="21"/>
        </w:rPr>
        <w:t>seg</w:t>
      </w:r>
      <w:proofErr w:type="spellEnd"/>
      <w:r w:rsidRPr="00ED68A6">
        <w:rPr>
          <w:rFonts w:ascii="Century Gothic" w:eastAsia="Calibri" w:hAnsi="Century Gothic" w:cs="Calibri"/>
          <w:color w:val="1A1A1A"/>
          <w:sz w:val="21"/>
          <w:szCs w:val="21"/>
        </w:rPr>
        <w:t>): ¿qué vas a hacer TÚ, en tu vida cotidiana y como futuro profesional, para aportar al DIH y a los ODS? Sé concreto, honesto y valiente.</w:t>
      </w:r>
    </w:p>
    <w:p w14:paraId="337E153D" w14:textId="77777777" w:rsidR="00FE604F" w:rsidRPr="00ED68A6" w:rsidRDefault="00FE604F" w:rsidP="00ED68A6">
      <w:pPr>
        <w:spacing w:after="60"/>
        <w:jc w:val="both"/>
        <w:rPr>
          <w:rFonts w:ascii="Century Gothic" w:hAnsi="Century Gothic"/>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E604F" w:rsidRPr="00ED68A6" w14:paraId="7D3CD464" w14:textId="77777777">
        <w:tblPrEx>
          <w:tblCellMar>
            <w:top w:w="0" w:type="dxa"/>
            <w:bottom w:w="0" w:type="dxa"/>
          </w:tblCellMar>
        </w:tblPrEx>
        <w:tc>
          <w:tcPr>
            <w:tcW w:w="9360" w:type="dxa"/>
            <w:tcBorders>
              <w:top w:val="single" w:sz="4" w:space="0" w:color="AAAAAA"/>
              <w:left w:val="thick" w:sz="16" w:space="0" w:color="1A1A1A"/>
              <w:bottom w:val="single" w:sz="4" w:space="0" w:color="AAAAAA"/>
            </w:tcBorders>
            <w:shd w:val="clear" w:color="auto" w:fill="EEEEEE"/>
            <w:tcMar>
              <w:top w:w="120" w:type="dxa"/>
              <w:left w:w="180" w:type="dxa"/>
              <w:bottom w:w="120" w:type="dxa"/>
              <w:right w:w="180" w:type="dxa"/>
            </w:tcMar>
          </w:tcPr>
          <w:p w14:paraId="07019D5B" w14:textId="77777777" w:rsidR="00FE604F" w:rsidRPr="00ED68A6" w:rsidRDefault="00B603D5" w:rsidP="00ED68A6">
            <w:pPr>
              <w:spacing w:after="80"/>
              <w:jc w:val="both"/>
              <w:rPr>
                <w:rFonts w:ascii="Century Gothic" w:hAnsi="Century Gothic"/>
              </w:rPr>
            </w:pPr>
            <w:r w:rsidRPr="00ED68A6">
              <w:rPr>
                <w:rFonts w:ascii="Century Gothic" w:eastAsia="Calibri" w:hAnsi="Century Gothic" w:cs="Calibri"/>
                <w:b/>
                <w:bCs/>
                <w:color w:val="1A1A1A"/>
                <w:sz w:val="21"/>
                <w:szCs w:val="21"/>
              </w:rPr>
              <w:t>Criterios de evaluación de la cápsula</w:t>
            </w:r>
          </w:p>
          <w:p w14:paraId="63FE5784" w14:textId="77777777" w:rsidR="00FE604F" w:rsidRPr="00ED68A6" w:rsidRDefault="00B603D5" w:rsidP="00ED68A6">
            <w:pPr>
              <w:spacing w:after="60"/>
              <w:ind w:left="200"/>
              <w:jc w:val="both"/>
              <w:rPr>
                <w:rFonts w:ascii="Century Gothic" w:hAnsi="Century Gothic"/>
              </w:rPr>
            </w:pPr>
            <w:proofErr w:type="gramStart"/>
            <w:r w:rsidRPr="00ED68A6">
              <w:rPr>
                <w:rFonts w:ascii="Cambria Math" w:eastAsia="Calibri" w:hAnsi="Cambria Math" w:cs="Cambria Math"/>
                <w:color w:val="1A1A1A"/>
              </w:rPr>
              <w:t>▸</w:t>
            </w:r>
            <w:r w:rsidRPr="00ED68A6">
              <w:rPr>
                <w:rFonts w:ascii="Century Gothic" w:eastAsia="Calibri" w:hAnsi="Century Gothic" w:cs="Calibri"/>
                <w:color w:val="1A1A1A"/>
              </w:rPr>
              <w:t xml:space="preserve">  Habla</w:t>
            </w:r>
            <w:proofErr w:type="gramEnd"/>
            <w:r w:rsidRPr="00ED68A6">
              <w:rPr>
                <w:rFonts w:ascii="Century Gothic" w:eastAsia="Calibri" w:hAnsi="Century Gothic" w:cs="Calibri"/>
                <w:color w:val="1A1A1A"/>
              </w:rPr>
              <w:t xml:space="preserve"> con sus propias palabras y no recita un texto copiado</w:t>
            </w:r>
          </w:p>
          <w:p w14:paraId="2F704A48" w14:textId="77777777" w:rsidR="00FE604F" w:rsidRPr="00ED68A6" w:rsidRDefault="00B603D5" w:rsidP="00ED68A6">
            <w:pPr>
              <w:spacing w:after="60"/>
              <w:ind w:left="200"/>
              <w:jc w:val="both"/>
              <w:rPr>
                <w:rFonts w:ascii="Century Gothic" w:hAnsi="Century Gothic"/>
              </w:rPr>
            </w:pPr>
            <w:proofErr w:type="gramStart"/>
            <w:r w:rsidRPr="00ED68A6">
              <w:rPr>
                <w:rFonts w:ascii="Cambria Math" w:eastAsia="Calibri" w:hAnsi="Cambria Math" w:cs="Cambria Math"/>
                <w:color w:val="1A1A1A"/>
              </w:rPr>
              <w:t>▸</w:t>
            </w:r>
            <w:r w:rsidRPr="00ED68A6">
              <w:rPr>
                <w:rFonts w:ascii="Century Gothic" w:eastAsia="Calibri" w:hAnsi="Century Gothic" w:cs="Calibri"/>
                <w:color w:val="1A1A1A"/>
              </w:rPr>
              <w:t xml:space="preserve">  Usa</w:t>
            </w:r>
            <w:proofErr w:type="gramEnd"/>
            <w:r w:rsidRPr="00ED68A6">
              <w:rPr>
                <w:rFonts w:ascii="Century Gothic" w:eastAsia="Calibri" w:hAnsi="Century Gothic" w:cs="Calibri"/>
                <w:color w:val="1A1A1A"/>
              </w:rPr>
              <w:t xml:space="preserve"> correctamente los conceptos del DIH (principios, Convenios, CPI)</w:t>
            </w:r>
          </w:p>
          <w:p w14:paraId="01DE7225" w14:textId="77777777" w:rsidR="00FE604F" w:rsidRPr="00ED68A6" w:rsidRDefault="00B603D5" w:rsidP="00ED68A6">
            <w:pPr>
              <w:spacing w:after="60"/>
              <w:ind w:left="200"/>
              <w:jc w:val="both"/>
              <w:rPr>
                <w:rFonts w:ascii="Century Gothic" w:hAnsi="Century Gothic"/>
              </w:rPr>
            </w:pPr>
            <w:proofErr w:type="gramStart"/>
            <w:r w:rsidRPr="00ED68A6">
              <w:rPr>
                <w:rFonts w:ascii="Cambria Math" w:eastAsia="Calibri" w:hAnsi="Cambria Math" w:cs="Cambria Math"/>
                <w:color w:val="1A1A1A"/>
              </w:rPr>
              <w:lastRenderedPageBreak/>
              <w:t>▸</w:t>
            </w:r>
            <w:r w:rsidRPr="00ED68A6">
              <w:rPr>
                <w:rFonts w:ascii="Century Gothic" w:eastAsia="Calibri" w:hAnsi="Century Gothic" w:cs="Calibri"/>
                <w:color w:val="1A1A1A"/>
              </w:rPr>
              <w:t xml:space="preserve">  Argumenta</w:t>
            </w:r>
            <w:proofErr w:type="gramEnd"/>
            <w:r w:rsidRPr="00ED68A6">
              <w:rPr>
                <w:rFonts w:ascii="Century Gothic" w:eastAsia="Calibri" w:hAnsi="Century Gothic" w:cs="Calibri"/>
                <w:color w:val="1A1A1A"/>
              </w:rPr>
              <w:t xml:space="preserve"> con ejemplos concretos del contexto colombiano o global</w:t>
            </w:r>
          </w:p>
          <w:p w14:paraId="4DCD9B94" w14:textId="77777777" w:rsidR="00FE604F" w:rsidRPr="00ED68A6" w:rsidRDefault="00B603D5" w:rsidP="00ED68A6">
            <w:pPr>
              <w:spacing w:after="60"/>
              <w:ind w:left="200"/>
              <w:jc w:val="both"/>
              <w:rPr>
                <w:rFonts w:ascii="Century Gothic" w:hAnsi="Century Gothic"/>
              </w:rPr>
            </w:pPr>
            <w:proofErr w:type="gramStart"/>
            <w:r w:rsidRPr="00ED68A6">
              <w:rPr>
                <w:rFonts w:ascii="Cambria Math" w:eastAsia="Calibri" w:hAnsi="Cambria Math" w:cs="Cambria Math"/>
                <w:color w:val="1A1A1A"/>
              </w:rPr>
              <w:t>▸</w:t>
            </w:r>
            <w:r w:rsidRPr="00ED68A6">
              <w:rPr>
                <w:rFonts w:ascii="Century Gothic" w:eastAsia="Calibri" w:hAnsi="Century Gothic" w:cs="Calibri"/>
                <w:color w:val="1A1A1A"/>
              </w:rPr>
              <w:t xml:space="preserve">  Establece</w:t>
            </w:r>
            <w:proofErr w:type="gramEnd"/>
            <w:r w:rsidRPr="00ED68A6">
              <w:rPr>
                <w:rFonts w:ascii="Century Gothic" w:eastAsia="Calibri" w:hAnsi="Century Gothic" w:cs="Calibri"/>
                <w:color w:val="1A1A1A"/>
              </w:rPr>
              <w:t xml:space="preserve"> conexión clara entre DIH y ODS</w:t>
            </w:r>
          </w:p>
          <w:p w14:paraId="63D66810" w14:textId="77777777" w:rsidR="00FE604F" w:rsidRPr="00ED68A6" w:rsidRDefault="00B603D5" w:rsidP="00ED68A6">
            <w:pPr>
              <w:spacing w:after="60"/>
              <w:ind w:left="200"/>
              <w:jc w:val="both"/>
              <w:rPr>
                <w:rFonts w:ascii="Century Gothic" w:hAnsi="Century Gothic"/>
              </w:rPr>
            </w:pPr>
            <w:proofErr w:type="gramStart"/>
            <w:r w:rsidRPr="00ED68A6">
              <w:rPr>
                <w:rFonts w:ascii="Cambria Math" w:eastAsia="Calibri" w:hAnsi="Cambria Math" w:cs="Cambria Math"/>
                <w:color w:val="1A1A1A"/>
              </w:rPr>
              <w:t>▸</w:t>
            </w:r>
            <w:r w:rsidRPr="00ED68A6">
              <w:rPr>
                <w:rFonts w:ascii="Century Gothic" w:eastAsia="Calibri" w:hAnsi="Century Gothic" w:cs="Calibri"/>
                <w:color w:val="1A1A1A"/>
              </w:rPr>
              <w:t xml:space="preserve">  Presenta</w:t>
            </w:r>
            <w:proofErr w:type="gramEnd"/>
            <w:r w:rsidRPr="00ED68A6">
              <w:rPr>
                <w:rFonts w:ascii="Century Gothic" w:eastAsia="Calibri" w:hAnsi="Century Gothic" w:cs="Calibri"/>
                <w:color w:val="1A1A1A"/>
              </w:rPr>
              <w:t xml:space="preserve"> un compromiso ciudadano concreto y personal</w:t>
            </w:r>
          </w:p>
          <w:p w14:paraId="336322DA" w14:textId="77777777" w:rsidR="00FE604F" w:rsidRPr="00ED68A6" w:rsidRDefault="00B603D5" w:rsidP="00ED68A6">
            <w:pPr>
              <w:spacing w:after="60"/>
              <w:ind w:left="200"/>
              <w:jc w:val="both"/>
              <w:rPr>
                <w:rFonts w:ascii="Century Gothic" w:hAnsi="Century Gothic"/>
              </w:rPr>
            </w:pPr>
            <w:proofErr w:type="gramStart"/>
            <w:r w:rsidRPr="00ED68A6">
              <w:rPr>
                <w:rFonts w:ascii="Cambria Math" w:eastAsia="Calibri" w:hAnsi="Cambria Math" w:cs="Cambria Math"/>
                <w:color w:val="1A1A1A"/>
              </w:rPr>
              <w:t>▸</w:t>
            </w:r>
            <w:r w:rsidRPr="00ED68A6">
              <w:rPr>
                <w:rFonts w:ascii="Century Gothic" w:eastAsia="Calibri" w:hAnsi="Century Gothic" w:cs="Calibri"/>
                <w:color w:val="1A1A1A"/>
              </w:rPr>
              <w:t xml:space="preserve">  Cumple</w:t>
            </w:r>
            <w:proofErr w:type="gramEnd"/>
            <w:r w:rsidRPr="00ED68A6">
              <w:rPr>
                <w:rFonts w:ascii="Century Gothic" w:eastAsia="Calibri" w:hAnsi="Century Gothic" w:cs="Calibri"/>
                <w:color w:val="1A1A1A"/>
              </w:rPr>
              <w:t xml:space="preserve"> el tiempo mínimo (4 minutos) y se entiende con claridad</w:t>
            </w:r>
          </w:p>
        </w:tc>
      </w:tr>
    </w:tbl>
    <w:p w14:paraId="6637E8B9" w14:textId="77777777" w:rsidR="00FE604F" w:rsidRPr="00ED68A6" w:rsidRDefault="00FE604F" w:rsidP="00ED68A6">
      <w:pPr>
        <w:spacing w:after="60"/>
        <w:jc w:val="both"/>
        <w:rPr>
          <w:rFonts w:ascii="Century Gothic" w:hAnsi="Century Gothic"/>
        </w:rPr>
      </w:pPr>
    </w:p>
    <w:p w14:paraId="09E7E04B" w14:textId="77777777" w:rsidR="00FE604F" w:rsidRPr="00ED68A6" w:rsidRDefault="00B603D5" w:rsidP="00ED68A6">
      <w:pPr>
        <w:shd w:val="clear" w:color="auto" w:fill="555555"/>
        <w:spacing w:before="100" w:after="100"/>
        <w:ind w:left="100" w:right="100"/>
        <w:jc w:val="both"/>
        <w:rPr>
          <w:rFonts w:ascii="Century Gothic" w:hAnsi="Century Gothic"/>
        </w:rPr>
      </w:pPr>
      <w:r w:rsidRPr="00ED68A6">
        <w:rPr>
          <w:rFonts w:ascii="Century Gothic" w:eastAsia="Calibri" w:hAnsi="Century Gothic" w:cs="Calibri"/>
          <w:b/>
          <w:bCs/>
          <w:color w:val="FFFFFF"/>
          <w:sz w:val="22"/>
          <w:szCs w:val="22"/>
        </w:rPr>
        <w:t>INSTRUCCIONES DE ENTREGA</w:t>
      </w:r>
    </w:p>
    <w:p w14:paraId="1F9463FB" w14:textId="77777777" w:rsidR="00FE604F" w:rsidRPr="00ED68A6" w:rsidRDefault="00FE604F" w:rsidP="00ED68A6">
      <w:pPr>
        <w:spacing w:after="60"/>
        <w:jc w:val="both"/>
        <w:rPr>
          <w:rFonts w:ascii="Century Gothic" w:hAnsi="Century Gothic"/>
        </w:rPr>
      </w:pPr>
    </w:p>
    <w:p w14:paraId="1ACC59A5" w14:textId="77777777" w:rsidR="00FE604F" w:rsidRPr="00ED68A6" w:rsidRDefault="00B603D5" w:rsidP="00ED68A6">
      <w:pPr>
        <w:spacing w:before="120" w:after="80"/>
        <w:jc w:val="both"/>
        <w:rPr>
          <w:rFonts w:ascii="Century Gothic" w:hAnsi="Century Gothic"/>
        </w:rPr>
      </w:pPr>
      <w:r w:rsidRPr="00ED68A6">
        <w:rPr>
          <w:rFonts w:ascii="Century Gothic" w:eastAsia="Calibri" w:hAnsi="Century Gothic" w:cs="Calibri"/>
          <w:b/>
          <w:bCs/>
          <w:color w:val="1A1A1A"/>
          <w:sz w:val="22"/>
          <w:szCs w:val="22"/>
        </w:rPr>
        <w:t>¿Cómo entregar?</w:t>
      </w:r>
    </w:p>
    <w:p w14:paraId="2C97D108" w14:textId="63C0C852"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Puntos</w:t>
      </w:r>
      <w:proofErr w:type="gramEnd"/>
      <w:r w:rsidRPr="00ED68A6">
        <w:rPr>
          <w:rFonts w:ascii="Century Gothic" w:eastAsia="Calibri" w:hAnsi="Century Gothic" w:cs="Calibri"/>
          <w:color w:val="1A1A1A"/>
          <w:sz w:val="21"/>
          <w:szCs w:val="21"/>
        </w:rPr>
        <w:t xml:space="preserve"> escritos (glosario, análisis, ensayo, reflexión)</w:t>
      </w:r>
      <w:r w:rsidR="00ED68A6">
        <w:rPr>
          <w:rFonts w:ascii="Century Gothic" w:eastAsia="Calibri" w:hAnsi="Century Gothic" w:cs="Calibri"/>
          <w:color w:val="1A1A1A"/>
          <w:sz w:val="21"/>
          <w:szCs w:val="21"/>
        </w:rPr>
        <w:t xml:space="preserve"> </w:t>
      </w:r>
      <w:r w:rsidRPr="00ED68A6">
        <w:rPr>
          <w:rFonts w:ascii="Century Gothic" w:eastAsia="Calibri" w:hAnsi="Century Gothic" w:cs="Calibri"/>
          <w:color w:val="1A1A1A"/>
          <w:sz w:val="21"/>
          <w:szCs w:val="21"/>
        </w:rPr>
        <w:t xml:space="preserve">en </w:t>
      </w:r>
      <w:r w:rsidR="00ED68A6">
        <w:rPr>
          <w:rFonts w:ascii="Century Gothic" w:eastAsia="Calibri" w:hAnsi="Century Gothic" w:cs="Calibri"/>
          <w:color w:val="1A1A1A"/>
          <w:sz w:val="21"/>
          <w:szCs w:val="21"/>
        </w:rPr>
        <w:t xml:space="preserve">el </w:t>
      </w:r>
      <w:r w:rsidRPr="00ED68A6">
        <w:rPr>
          <w:rFonts w:ascii="Century Gothic" w:eastAsia="Calibri" w:hAnsi="Century Gothic" w:cs="Calibri"/>
          <w:color w:val="1A1A1A"/>
          <w:sz w:val="21"/>
          <w:szCs w:val="21"/>
        </w:rPr>
        <w:t>cuaderno</w:t>
      </w:r>
      <w:r w:rsidR="00ED68A6">
        <w:rPr>
          <w:rFonts w:ascii="Century Gothic" w:eastAsia="Calibri" w:hAnsi="Century Gothic" w:cs="Calibri"/>
          <w:color w:val="1A1A1A"/>
          <w:sz w:val="21"/>
          <w:szCs w:val="21"/>
        </w:rPr>
        <w:t>.</w:t>
      </w:r>
    </w:p>
    <w:p w14:paraId="573ADB53" w14:textId="20FA3BB5"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Línea</w:t>
      </w:r>
      <w:proofErr w:type="gramEnd"/>
      <w:r w:rsidRPr="00ED68A6">
        <w:rPr>
          <w:rFonts w:ascii="Century Gothic" w:eastAsia="Calibri" w:hAnsi="Century Gothic" w:cs="Calibri"/>
          <w:color w:val="1A1A1A"/>
          <w:sz w:val="21"/>
          <w:szCs w:val="21"/>
        </w:rPr>
        <w:t xml:space="preserve"> del tiempo, infografía/cómic y esquema </w:t>
      </w:r>
      <w:r w:rsidR="00A64F48">
        <w:rPr>
          <w:rFonts w:ascii="Century Gothic" w:eastAsia="Calibri" w:hAnsi="Century Gothic" w:cs="Calibri"/>
          <w:color w:val="1A1A1A"/>
          <w:sz w:val="21"/>
          <w:szCs w:val="21"/>
        </w:rPr>
        <w:t>en carpeta debidamente marcada.</w:t>
      </w:r>
    </w:p>
    <w:p w14:paraId="07FCDA92" w14:textId="3B122268"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Video</w:t>
      </w:r>
      <w:proofErr w:type="gramEnd"/>
      <w:r w:rsidRPr="00ED68A6">
        <w:rPr>
          <w:rFonts w:ascii="Century Gothic" w:eastAsia="Calibri" w:hAnsi="Century Gothic" w:cs="Calibri"/>
          <w:color w:val="1A1A1A"/>
          <w:sz w:val="21"/>
          <w:szCs w:val="21"/>
        </w:rPr>
        <w:t xml:space="preserve"> o audio del Punto 10: envíalo por </w:t>
      </w:r>
      <w:r w:rsidRPr="00ED68A6">
        <w:rPr>
          <w:rFonts w:ascii="Century Gothic" w:eastAsia="Calibri" w:hAnsi="Century Gothic" w:cs="Calibri"/>
          <w:color w:val="1A1A1A"/>
          <w:sz w:val="21"/>
          <w:szCs w:val="21"/>
        </w:rPr>
        <w:t>correo electrónico</w:t>
      </w:r>
      <w:r w:rsidR="00A64F48">
        <w:rPr>
          <w:rFonts w:ascii="Century Gothic" w:eastAsia="Calibri" w:hAnsi="Century Gothic" w:cs="Calibri"/>
          <w:color w:val="1A1A1A"/>
          <w:sz w:val="21"/>
          <w:szCs w:val="21"/>
        </w:rPr>
        <w:t>: sandra.fajardo773@educacionbogota.edu.co</w:t>
      </w:r>
    </w:p>
    <w:p w14:paraId="0A59B73C"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Todos</w:t>
      </w:r>
      <w:proofErr w:type="gramEnd"/>
      <w:r w:rsidRPr="00ED68A6">
        <w:rPr>
          <w:rFonts w:ascii="Century Gothic" w:eastAsia="Calibri" w:hAnsi="Century Gothic" w:cs="Calibri"/>
          <w:color w:val="1A1A1A"/>
          <w:sz w:val="21"/>
          <w:szCs w:val="21"/>
        </w:rPr>
        <w:t xml:space="preserve"> los puntos deben entregarse JUNTOS en la fecha acordada. No se reciben puntos sueltos.</w:t>
      </w:r>
    </w:p>
    <w:p w14:paraId="2ED72202" w14:textId="77777777" w:rsidR="00FE604F" w:rsidRPr="00ED68A6" w:rsidRDefault="00FE604F" w:rsidP="00ED68A6">
      <w:pPr>
        <w:spacing w:after="60"/>
        <w:jc w:val="both"/>
        <w:rPr>
          <w:rFonts w:ascii="Century Gothic" w:hAnsi="Century Gothic"/>
        </w:rPr>
      </w:pPr>
    </w:p>
    <w:p w14:paraId="0E407CD3" w14:textId="77777777" w:rsidR="00FE604F" w:rsidRPr="00ED68A6" w:rsidRDefault="00B603D5" w:rsidP="00ED68A6">
      <w:pPr>
        <w:spacing w:before="120" w:after="80"/>
        <w:jc w:val="both"/>
        <w:rPr>
          <w:rFonts w:ascii="Century Gothic" w:hAnsi="Century Gothic"/>
        </w:rPr>
      </w:pPr>
      <w:r w:rsidRPr="00ED68A6">
        <w:rPr>
          <w:rFonts w:ascii="Century Gothic" w:eastAsia="Calibri" w:hAnsi="Century Gothic" w:cs="Calibri"/>
          <w:b/>
          <w:bCs/>
          <w:color w:val="1A1A1A"/>
          <w:sz w:val="22"/>
          <w:szCs w:val="22"/>
        </w:rPr>
        <w:t>¿Qué NO se acepta?</w:t>
      </w:r>
    </w:p>
    <w:p w14:paraId="5B0152D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Respuestas</w:t>
      </w:r>
      <w:proofErr w:type="gramEnd"/>
      <w:r w:rsidRPr="00ED68A6">
        <w:rPr>
          <w:rFonts w:ascii="Century Gothic" w:eastAsia="Calibri" w:hAnsi="Century Gothic" w:cs="Calibri"/>
          <w:color w:val="1A1A1A"/>
          <w:sz w:val="21"/>
          <w:szCs w:val="21"/>
        </w:rPr>
        <w:t xml:space="preserve"> copiadas de internet sin análisis propio ni cita de fuente</w:t>
      </w:r>
    </w:p>
    <w:p w14:paraId="5CD2DD3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Textos</w:t>
      </w:r>
      <w:proofErr w:type="gramEnd"/>
      <w:r w:rsidRPr="00ED68A6">
        <w:rPr>
          <w:rFonts w:ascii="Century Gothic" w:eastAsia="Calibri" w:hAnsi="Century Gothic" w:cs="Calibri"/>
          <w:color w:val="1A1A1A"/>
          <w:sz w:val="21"/>
          <w:szCs w:val="21"/>
        </w:rPr>
        <w:t xml:space="preserve"> generados íntegramente por Inteligencia Artificial</w:t>
      </w:r>
    </w:p>
    <w:p w14:paraId="207C5C4C"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Ensayos</w:t>
      </w:r>
      <w:proofErr w:type="gramEnd"/>
      <w:r w:rsidRPr="00ED68A6">
        <w:rPr>
          <w:rFonts w:ascii="Century Gothic" w:eastAsia="Calibri" w:hAnsi="Century Gothic" w:cs="Calibri"/>
          <w:color w:val="1A1A1A"/>
          <w:sz w:val="21"/>
          <w:szCs w:val="21"/>
        </w:rPr>
        <w:t xml:space="preserve"> o análisis sin argumentación propia (solo descripción o resumen)</w:t>
      </w:r>
    </w:p>
    <w:p w14:paraId="5DED8BA0" w14:textId="77777777" w:rsidR="00FE604F" w:rsidRPr="00ED68A6" w:rsidRDefault="00B603D5" w:rsidP="00ED68A6">
      <w:pPr>
        <w:spacing w:after="100"/>
        <w:ind w:left="400"/>
        <w:jc w:val="both"/>
        <w:rPr>
          <w:rFonts w:ascii="Century Gothic" w:hAnsi="Century Gothic"/>
        </w:rPr>
      </w:pPr>
      <w:proofErr w:type="gramStart"/>
      <w:r w:rsidRPr="00ED68A6">
        <w:rPr>
          <w:rFonts w:ascii="Cambria Math" w:eastAsia="Calibri" w:hAnsi="Cambria Math" w:cs="Cambria Math"/>
          <w:b/>
          <w:bCs/>
          <w:color w:val="555555"/>
          <w:sz w:val="21"/>
          <w:szCs w:val="21"/>
        </w:rPr>
        <w:t>▸</w:t>
      </w:r>
      <w:r w:rsidRPr="00ED68A6">
        <w:rPr>
          <w:rFonts w:ascii="Century Gothic" w:eastAsia="Calibri" w:hAnsi="Century Gothic" w:cs="Calibri"/>
          <w:b/>
          <w:bCs/>
          <w:color w:val="555555"/>
          <w:sz w:val="21"/>
          <w:szCs w:val="21"/>
        </w:rPr>
        <w:t xml:space="preserve">  </w:t>
      </w:r>
      <w:r w:rsidRPr="00ED68A6">
        <w:rPr>
          <w:rFonts w:ascii="Century Gothic" w:eastAsia="Calibri" w:hAnsi="Century Gothic" w:cs="Calibri"/>
          <w:color w:val="1A1A1A"/>
          <w:sz w:val="21"/>
          <w:szCs w:val="21"/>
        </w:rPr>
        <w:t>Trabajos</w:t>
      </w:r>
      <w:proofErr w:type="gramEnd"/>
      <w:r w:rsidRPr="00ED68A6">
        <w:rPr>
          <w:rFonts w:ascii="Century Gothic" w:eastAsia="Calibri" w:hAnsi="Century Gothic" w:cs="Calibri"/>
          <w:color w:val="1A1A1A"/>
          <w:sz w:val="21"/>
          <w:szCs w:val="21"/>
        </w:rPr>
        <w:t xml:space="preserve"> incompletos o de otro estudiante presentados como propios</w:t>
      </w:r>
    </w:p>
    <w:sectPr w:rsidR="00FE604F" w:rsidRPr="00ED68A6">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CB966" w14:textId="77777777" w:rsidR="00B603D5" w:rsidRDefault="00B603D5">
      <w:r>
        <w:separator/>
      </w:r>
    </w:p>
  </w:endnote>
  <w:endnote w:type="continuationSeparator" w:id="0">
    <w:p w14:paraId="09716D1C" w14:textId="77777777" w:rsidR="00B603D5" w:rsidRDefault="00B6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B362" w14:textId="77777777" w:rsidR="00B603D5" w:rsidRDefault="00B603D5">
      <w:r>
        <w:separator/>
      </w:r>
    </w:p>
  </w:footnote>
  <w:footnote w:type="continuationSeparator" w:id="0">
    <w:p w14:paraId="63468D0B" w14:textId="77777777" w:rsidR="00B603D5" w:rsidRDefault="00B60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17C1" w14:textId="1E99B49B" w:rsidR="00ED68A6" w:rsidRDefault="00ED68A6" w:rsidP="00ED68A6">
    <w:pPr>
      <w:pStyle w:val="Encabezado"/>
      <w:jc w:val="center"/>
      <w:rPr>
        <w:b/>
        <w:bCs/>
        <w:lang w:val="es-CO"/>
      </w:rPr>
    </w:pPr>
    <w:r>
      <w:rPr>
        <w:b/>
        <w:bCs/>
        <w:lang w:val="es-CO"/>
      </w:rPr>
      <w:t>RECUPERACIÓN SEGUNDO PERÍODO</w:t>
    </w:r>
  </w:p>
  <w:p w14:paraId="1C6DB5DD" w14:textId="38F41072" w:rsidR="00ED68A6" w:rsidRDefault="00ED68A6" w:rsidP="00ED68A6">
    <w:pPr>
      <w:pStyle w:val="Encabezado"/>
      <w:jc w:val="center"/>
      <w:rPr>
        <w:b/>
        <w:bCs/>
        <w:lang w:val="es-CO"/>
      </w:rPr>
    </w:pPr>
    <w:r>
      <w:rPr>
        <w:b/>
        <w:bCs/>
        <w:lang w:val="es-CO"/>
      </w:rPr>
      <w:t>CER</w:t>
    </w:r>
  </w:p>
  <w:p w14:paraId="3F148473" w14:textId="0BCF7DA2" w:rsidR="00ED68A6" w:rsidRDefault="00ED68A6" w:rsidP="00ED68A6">
    <w:pPr>
      <w:pStyle w:val="Encabezado"/>
      <w:jc w:val="center"/>
      <w:rPr>
        <w:b/>
        <w:bCs/>
        <w:lang w:val="es-CO"/>
      </w:rPr>
    </w:pPr>
    <w:r>
      <w:rPr>
        <w:b/>
        <w:bCs/>
        <w:lang w:val="es-CO"/>
      </w:rPr>
      <w:t>GRADO: UNDÉCIMO</w:t>
    </w:r>
  </w:p>
  <w:p w14:paraId="2E436EC4" w14:textId="5F2441FE" w:rsidR="00ED68A6" w:rsidRPr="00ED68A6" w:rsidRDefault="00ED68A6" w:rsidP="00ED68A6">
    <w:pPr>
      <w:pStyle w:val="Encabezado"/>
      <w:jc w:val="center"/>
      <w:rPr>
        <w:b/>
        <w:bCs/>
        <w:lang w:val="es-CO"/>
      </w:rPr>
    </w:pPr>
    <w:r>
      <w:rPr>
        <w:b/>
        <w:bCs/>
        <w:lang w:val="es-CO"/>
      </w:rPr>
      <w:t>PROFESORA: SANDRA MILENA FAJARDO MALDONADO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D799A"/>
    <w:multiLevelType w:val="hybridMultilevel"/>
    <w:tmpl w:val="94503088"/>
    <w:lvl w:ilvl="0" w:tplc="50508F38">
      <w:start w:val="1"/>
      <w:numFmt w:val="bullet"/>
      <w:lvlText w:val="●"/>
      <w:lvlJc w:val="left"/>
      <w:pPr>
        <w:ind w:left="720" w:hanging="360"/>
      </w:pPr>
    </w:lvl>
    <w:lvl w:ilvl="1" w:tplc="D85CCCEA">
      <w:start w:val="1"/>
      <w:numFmt w:val="bullet"/>
      <w:lvlText w:val="○"/>
      <w:lvlJc w:val="left"/>
      <w:pPr>
        <w:ind w:left="1440" w:hanging="360"/>
      </w:pPr>
    </w:lvl>
    <w:lvl w:ilvl="2" w:tplc="D602AC32">
      <w:start w:val="1"/>
      <w:numFmt w:val="bullet"/>
      <w:lvlText w:val="■"/>
      <w:lvlJc w:val="left"/>
      <w:pPr>
        <w:ind w:left="2160" w:hanging="360"/>
      </w:pPr>
    </w:lvl>
    <w:lvl w:ilvl="3" w:tplc="7BC838BE">
      <w:start w:val="1"/>
      <w:numFmt w:val="bullet"/>
      <w:lvlText w:val="●"/>
      <w:lvlJc w:val="left"/>
      <w:pPr>
        <w:ind w:left="2880" w:hanging="360"/>
      </w:pPr>
    </w:lvl>
    <w:lvl w:ilvl="4" w:tplc="34CCE732">
      <w:start w:val="1"/>
      <w:numFmt w:val="bullet"/>
      <w:lvlText w:val="○"/>
      <w:lvlJc w:val="left"/>
      <w:pPr>
        <w:ind w:left="3600" w:hanging="360"/>
      </w:pPr>
    </w:lvl>
    <w:lvl w:ilvl="5" w:tplc="08285EE2">
      <w:start w:val="1"/>
      <w:numFmt w:val="bullet"/>
      <w:lvlText w:val="■"/>
      <w:lvlJc w:val="left"/>
      <w:pPr>
        <w:ind w:left="4320" w:hanging="360"/>
      </w:pPr>
    </w:lvl>
    <w:lvl w:ilvl="6" w:tplc="7FFC713E">
      <w:start w:val="1"/>
      <w:numFmt w:val="bullet"/>
      <w:lvlText w:val="●"/>
      <w:lvlJc w:val="left"/>
      <w:pPr>
        <w:ind w:left="5040" w:hanging="360"/>
      </w:pPr>
    </w:lvl>
    <w:lvl w:ilvl="7" w:tplc="ED1AB22E">
      <w:start w:val="1"/>
      <w:numFmt w:val="bullet"/>
      <w:lvlText w:val="●"/>
      <w:lvlJc w:val="left"/>
      <w:pPr>
        <w:ind w:left="5760" w:hanging="360"/>
      </w:pPr>
    </w:lvl>
    <w:lvl w:ilvl="8" w:tplc="2676E792">
      <w:start w:val="1"/>
      <w:numFmt w:val="bullet"/>
      <w:lvlText w:val="●"/>
      <w:lvlJc w:val="left"/>
      <w:pPr>
        <w:ind w:left="6480" w:hanging="360"/>
      </w:pPr>
    </w:lvl>
  </w:abstractNum>
  <w:num w:numId="1" w16cid:durableId="7748606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F"/>
    <w:rsid w:val="0067277D"/>
    <w:rsid w:val="00A64F48"/>
    <w:rsid w:val="00B603D5"/>
    <w:rsid w:val="00ED68A6"/>
    <w:rsid w:val="00FE60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03BAE"/>
  <w15:docId w15:val="{9902FB74-A1C2-4FB9-8A86-13B58B9B2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ED68A6"/>
    <w:pPr>
      <w:tabs>
        <w:tab w:val="center" w:pos="4252"/>
        <w:tab w:val="right" w:pos="8504"/>
      </w:tabs>
    </w:pPr>
  </w:style>
  <w:style w:type="character" w:customStyle="1" w:styleId="EncabezadoCar">
    <w:name w:val="Encabezado Car"/>
    <w:basedOn w:val="Fuentedeprrafopredeter"/>
    <w:link w:val="Encabezado"/>
    <w:uiPriority w:val="99"/>
    <w:rsid w:val="00ED68A6"/>
  </w:style>
  <w:style w:type="paragraph" w:styleId="Piedepgina">
    <w:name w:val="footer"/>
    <w:basedOn w:val="Normal"/>
    <w:link w:val="PiedepginaCar"/>
    <w:uiPriority w:val="99"/>
    <w:unhideWhenUsed/>
    <w:rsid w:val="00ED68A6"/>
    <w:pPr>
      <w:tabs>
        <w:tab w:val="center" w:pos="4252"/>
        <w:tab w:val="right" w:pos="8504"/>
      </w:tabs>
    </w:pPr>
  </w:style>
  <w:style w:type="character" w:customStyle="1" w:styleId="PiedepginaCar">
    <w:name w:val="Pie de página Car"/>
    <w:basedOn w:val="Fuentedeprrafopredeter"/>
    <w:link w:val="Piedepgina"/>
    <w:uiPriority w:val="99"/>
    <w:rsid w:val="00ED6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2025</Words>
  <Characters>11139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SANDRA MILENA FAJARDO MALDONADO</cp:lastModifiedBy>
  <cp:revision>2</cp:revision>
  <dcterms:created xsi:type="dcterms:W3CDTF">2026-08-14T01:53:00Z</dcterms:created>
  <dcterms:modified xsi:type="dcterms:W3CDTF">2026-08-14T01:53:00Z</dcterms:modified>
</cp:coreProperties>
</file>