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34BF0" w14:textId="77777777" w:rsidR="001C1840" w:rsidRPr="000B7DFA" w:rsidRDefault="001C1840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7292DA2A" w14:textId="77777777" w:rsidTr="28B7DB45">
        <w:trPr>
          <w:trHeight w:val="530"/>
        </w:trPr>
        <w:tc>
          <w:tcPr>
            <w:tcW w:w="5000" w:type="pct"/>
            <w:gridSpan w:val="3"/>
            <w:vAlign w:val="center"/>
          </w:tcPr>
          <w:p w14:paraId="693510D9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33D44CCB" w14:textId="77777777" w:rsidR="002478A2" w:rsidRPr="000B7DFA" w:rsidRDefault="28B7DB45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28B7DB45">
              <w:rPr>
                <w:rFonts w:ascii="Arial Narrow" w:hAnsi="Arial Narrow" w:cs="Arial"/>
                <w:b/>
                <w:bCs/>
              </w:rPr>
              <w:t>AÑO: 2026</w:t>
            </w:r>
          </w:p>
        </w:tc>
      </w:tr>
      <w:tr w:rsidR="00133E5A" w:rsidRPr="00133E5A" w14:paraId="2ED4F485" w14:textId="77777777" w:rsidTr="28B7DB45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06C875F9" w14:textId="77777777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62768C" w14:textId="7777777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036AAF55" w14:textId="77777777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F15EF" w14:textId="77777777" w:rsidTr="28B7DB45">
        <w:trPr>
          <w:trHeight w:val="521"/>
        </w:trPr>
        <w:tc>
          <w:tcPr>
            <w:tcW w:w="1666" w:type="pct"/>
            <w:vAlign w:val="center"/>
          </w:tcPr>
          <w:p w14:paraId="3AB56556" w14:textId="77777777" w:rsidR="001957A2" w:rsidRDefault="00881EF0">
            <w:pPr>
              <w:spacing w:after="20" w:line="240" w:lineRule="auto"/>
              <w:jc w:val="center"/>
            </w:pPr>
            <w:r>
              <w:rPr>
                <w:rFonts w:ascii="Arial" w:hAnsi="Arial"/>
              </w:rPr>
              <w:t>II PERIODO ACADÉMICO</w:t>
            </w:r>
          </w:p>
        </w:tc>
        <w:tc>
          <w:tcPr>
            <w:tcW w:w="1666" w:type="pct"/>
            <w:vAlign w:val="center"/>
          </w:tcPr>
          <w:p w14:paraId="5BFD77F8" w14:textId="654579FF" w:rsidR="001957A2" w:rsidRDefault="00881EF0">
            <w:pPr>
              <w:spacing w:after="20" w:line="240" w:lineRule="auto"/>
              <w:jc w:val="center"/>
            </w:pPr>
            <w:r>
              <w:rPr>
                <w:rFonts w:ascii="Arial" w:hAnsi="Arial"/>
              </w:rPr>
              <w:t>Física</w:t>
            </w:r>
            <w:r w:rsidR="00521CFC">
              <w:rPr>
                <w:rFonts w:ascii="Arial" w:hAnsi="Arial"/>
              </w:rPr>
              <w:t xml:space="preserve"> 8° </w:t>
            </w:r>
          </w:p>
        </w:tc>
        <w:tc>
          <w:tcPr>
            <w:tcW w:w="1667" w:type="pct"/>
            <w:vAlign w:val="center"/>
          </w:tcPr>
          <w:p w14:paraId="25F05C3B" w14:textId="77777777" w:rsidR="001957A2" w:rsidRDefault="00881EF0">
            <w:pPr>
              <w:spacing w:after="20" w:line="240" w:lineRule="auto"/>
              <w:jc w:val="center"/>
            </w:pPr>
            <w:r>
              <w:rPr>
                <w:rFonts w:ascii="Arial" w:hAnsi="Arial"/>
              </w:rPr>
              <w:t>Luz Divia Rico Suárez</w:t>
            </w:r>
          </w:p>
        </w:tc>
      </w:tr>
    </w:tbl>
    <w:p w14:paraId="0AC924C7" w14:textId="77777777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749FECAF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6194AD8C" w14:textId="77777777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vAlign w:val="center"/>
          </w:tcPr>
          <w:p w14:paraId="1FD2CA19" w14:textId="137AAF9E" w:rsidR="001957A2" w:rsidRDefault="00881EF0">
            <w:pPr>
              <w:spacing w:after="20" w:line="240" w:lineRule="auto"/>
            </w:pPr>
            <w:r>
              <w:rPr>
                <w:rFonts w:ascii="Arial" w:hAnsi="Arial"/>
                <w:sz w:val="20"/>
              </w:rPr>
              <w:t>Fortalecer la comprensión y aplicación de las leyes de la termodinámica y los principios de los fluidos; relacionar calor</w:t>
            </w:r>
            <w:r w:rsidR="00917F3F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y energía; analizar presión, densidad y flotación, y resolver situaciones sobre Pascal y Arquímedes con responsabilidad</w:t>
            </w:r>
            <w:r w:rsidR="00917F3F">
              <w:rPr>
                <w:rFonts w:ascii="Arial" w:hAnsi="Arial"/>
                <w:sz w:val="20"/>
              </w:rPr>
              <w:t>.</w:t>
            </w:r>
          </w:p>
        </w:tc>
      </w:tr>
      <w:tr w:rsidR="00266C7F" w:rsidRPr="000B7DFA" w14:paraId="0E44A903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647D9FB" w14:textId="77777777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vAlign w:val="center"/>
          </w:tcPr>
          <w:p w14:paraId="7D8234F1" w14:textId="77777777" w:rsidR="001957A2" w:rsidRDefault="00881EF0">
            <w:pPr>
              <w:spacing w:after="20" w:line="240" w:lineRule="auto"/>
            </w:pPr>
            <w:r>
              <w:rPr>
                <w:rFonts w:ascii="Arial" w:hAnsi="Arial"/>
                <w:sz w:val="20"/>
              </w:rPr>
              <w:t>Uso comprensivo del conocimiento científico.</w:t>
            </w:r>
            <w:r>
              <w:rPr>
                <w:rFonts w:ascii="Arial" w:hAnsi="Arial"/>
                <w:sz w:val="20"/>
              </w:rPr>
              <w:br/>
              <w:t>Explicación de fenómenos.</w:t>
            </w:r>
            <w:r>
              <w:rPr>
                <w:rFonts w:ascii="Arial" w:hAnsi="Arial"/>
                <w:sz w:val="20"/>
              </w:rPr>
              <w:br/>
              <w:t>Indagar.</w:t>
            </w:r>
          </w:p>
        </w:tc>
      </w:tr>
    </w:tbl>
    <w:p w14:paraId="7B147FB9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815"/>
        <w:gridCol w:w="2080"/>
        <w:gridCol w:w="3069"/>
      </w:tblGrid>
      <w:tr w:rsidR="00133E5A" w:rsidRPr="00133E5A" w14:paraId="1B9CAAC7" w14:textId="77777777" w:rsidTr="00881EF0">
        <w:trPr>
          <w:trHeight w:val="397"/>
        </w:trPr>
        <w:tc>
          <w:tcPr>
            <w:tcW w:w="4815" w:type="dxa"/>
            <w:shd w:val="clear" w:color="auto" w:fill="E2EFD9" w:themeFill="accent6" w:themeFillTint="33"/>
            <w:vAlign w:val="center"/>
          </w:tcPr>
          <w:p w14:paraId="5C74DFC8" w14:textId="77777777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2080" w:type="dxa"/>
            <w:shd w:val="clear" w:color="auto" w:fill="E2EFD9" w:themeFill="accent6" w:themeFillTint="33"/>
            <w:vAlign w:val="center"/>
          </w:tcPr>
          <w:p w14:paraId="0AB9D400" w14:textId="77777777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3069" w:type="dxa"/>
            <w:shd w:val="clear" w:color="auto" w:fill="E2EFD9" w:themeFill="accent6" w:themeFillTint="33"/>
            <w:vAlign w:val="center"/>
          </w:tcPr>
          <w:p w14:paraId="1606BD66" w14:textId="77777777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36CC0EB6" w14:textId="77777777" w:rsidTr="00881EF0">
        <w:trPr>
          <w:trHeight w:val="874"/>
        </w:trPr>
        <w:tc>
          <w:tcPr>
            <w:tcW w:w="4815" w:type="dxa"/>
            <w:vAlign w:val="center"/>
          </w:tcPr>
          <w:p w14:paraId="3BAB4FA1" w14:textId="77777777" w:rsidR="001957A2" w:rsidRDefault="00881EF0">
            <w:pPr>
              <w:spacing w:after="0" w:line="240" w:lineRule="auto"/>
              <w:rPr>
                <w:rFonts w:ascii="Arial" w:eastAsia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Taller escrito de recuperación sobre leyes de la termodinámica, energía, máquinas térmicas y principios de los fluidos.</w:t>
            </w:r>
            <w:r>
              <w:rPr>
                <w:rFonts w:ascii="Arial" w:hAnsi="Arial"/>
                <w:sz w:val="18"/>
              </w:rPr>
              <w:br/>
              <w:t>Cuadro comparativo de las leyes de la termodinámica con enunciado, concepto clave y ejemplo cotidiano.</w:t>
            </w:r>
          </w:p>
        </w:tc>
        <w:tc>
          <w:tcPr>
            <w:tcW w:w="2080" w:type="dxa"/>
            <w:vAlign w:val="center"/>
          </w:tcPr>
          <w:p w14:paraId="79C0E100" w14:textId="72E81C7C" w:rsidR="001957A2" w:rsidRDefault="00881EF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8"/>
              </w:rPr>
              <w:t xml:space="preserve">En la </w:t>
            </w:r>
            <w:r w:rsidR="00917F3F">
              <w:rPr>
                <w:rFonts w:ascii="Arial" w:hAnsi="Arial"/>
                <w:sz w:val="18"/>
              </w:rPr>
              <w:t xml:space="preserve">primera </w:t>
            </w:r>
            <w:r>
              <w:rPr>
                <w:rFonts w:ascii="Arial" w:hAnsi="Arial"/>
                <w:sz w:val="18"/>
              </w:rPr>
              <w:t>semana, después de la entrega de boletines según horario de clase</w:t>
            </w:r>
          </w:p>
        </w:tc>
        <w:tc>
          <w:tcPr>
            <w:tcW w:w="3069" w:type="dxa"/>
            <w:vAlign w:val="center"/>
          </w:tcPr>
          <w:p w14:paraId="7784A572" w14:textId="0B0DB4F6" w:rsidR="001957A2" w:rsidRDefault="00881EF0">
            <w:pPr>
              <w:spacing w:after="0" w:line="240" w:lineRule="auto"/>
            </w:pPr>
            <w:r>
              <w:rPr>
                <w:rFonts w:ascii="Arial" w:hAnsi="Arial"/>
                <w:sz w:val="18"/>
              </w:rPr>
              <w:t>Desarrolla completo el taller, muestra procedimientos, interpreta las leyes y aplica correctamente las fórmulas de presión</w:t>
            </w:r>
            <w:r w:rsidR="009727FF">
              <w:rPr>
                <w:rFonts w:ascii="Arial" w:hAnsi="Arial"/>
                <w:sz w:val="18"/>
              </w:rPr>
              <w:t>.</w:t>
            </w:r>
          </w:p>
        </w:tc>
      </w:tr>
      <w:tr w:rsidR="001957A2" w14:paraId="357673BF" w14:textId="77777777" w:rsidTr="00881EF0">
        <w:tc>
          <w:tcPr>
            <w:tcW w:w="4815" w:type="dxa"/>
            <w:vAlign w:val="center"/>
          </w:tcPr>
          <w:p w14:paraId="4D5D1F2D" w14:textId="77777777" w:rsidR="001957A2" w:rsidRDefault="00881EF0">
            <w:pPr>
              <w:spacing w:after="0" w:line="240" w:lineRule="auto"/>
            </w:pPr>
            <w:r>
              <w:rPr>
                <w:rFonts w:ascii="Arial" w:hAnsi="Arial"/>
                <w:sz w:val="18"/>
              </w:rPr>
              <w:t>Mapa conceptual o infografía sobre presión, densidad, flotación, principio de Pascal y principio de Arquímedes, con fórmulas, unidades y ejemplos.</w:t>
            </w:r>
          </w:p>
        </w:tc>
        <w:tc>
          <w:tcPr>
            <w:tcW w:w="2080" w:type="dxa"/>
            <w:vAlign w:val="center"/>
          </w:tcPr>
          <w:p w14:paraId="0881F0FF" w14:textId="6C30EDE7" w:rsidR="001957A2" w:rsidRDefault="00881EF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8"/>
              </w:rPr>
              <w:t xml:space="preserve">En la </w:t>
            </w:r>
            <w:r w:rsidR="00917F3F">
              <w:rPr>
                <w:rFonts w:ascii="Arial" w:hAnsi="Arial"/>
                <w:sz w:val="18"/>
              </w:rPr>
              <w:t xml:space="preserve">primera </w:t>
            </w:r>
            <w:r>
              <w:rPr>
                <w:rFonts w:ascii="Arial" w:hAnsi="Arial"/>
                <w:sz w:val="18"/>
              </w:rPr>
              <w:t>semana, después de la entrega de boletines según horario de clase</w:t>
            </w:r>
          </w:p>
        </w:tc>
        <w:tc>
          <w:tcPr>
            <w:tcW w:w="3069" w:type="dxa"/>
            <w:vAlign w:val="center"/>
          </w:tcPr>
          <w:p w14:paraId="7C070C79" w14:textId="77777777" w:rsidR="001957A2" w:rsidRDefault="00881EF0">
            <w:pPr>
              <w:spacing w:after="0" w:line="240" w:lineRule="auto"/>
            </w:pPr>
            <w:r>
              <w:rPr>
                <w:rFonts w:ascii="Arial" w:hAnsi="Arial"/>
                <w:sz w:val="18"/>
              </w:rPr>
              <w:t>Organiza información correcta, relaciona los conceptos y presenta ejemplos claros de los principios de los fluidos.</w:t>
            </w:r>
          </w:p>
        </w:tc>
      </w:tr>
      <w:tr w:rsidR="001957A2" w14:paraId="0705D2DD" w14:textId="77777777" w:rsidTr="00881EF0">
        <w:tc>
          <w:tcPr>
            <w:tcW w:w="4815" w:type="dxa"/>
            <w:vAlign w:val="center"/>
          </w:tcPr>
          <w:p w14:paraId="570D409D" w14:textId="6CE40B61" w:rsidR="001957A2" w:rsidRDefault="00521CFC">
            <w:pPr>
              <w:spacing w:after="0" w:line="240" w:lineRule="auto"/>
            </w:pPr>
            <w:r w:rsidRPr="00521CFC">
              <w:rPr>
                <w:rFonts w:ascii="Arial" w:hAnsi="Arial"/>
                <w:sz w:val="18"/>
              </w:rPr>
              <w:t>Sustentación y/o evaluación escrita u oral sobre los conceptos trabajados.</w:t>
            </w:r>
          </w:p>
        </w:tc>
        <w:tc>
          <w:tcPr>
            <w:tcW w:w="2080" w:type="dxa"/>
            <w:vAlign w:val="center"/>
          </w:tcPr>
          <w:p w14:paraId="3274A0CD" w14:textId="17B69DF3" w:rsidR="001957A2" w:rsidRDefault="00881EF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8"/>
              </w:rPr>
              <w:t xml:space="preserve">En la </w:t>
            </w:r>
            <w:r w:rsidR="00917F3F">
              <w:rPr>
                <w:rFonts w:ascii="Arial" w:hAnsi="Arial"/>
                <w:sz w:val="18"/>
              </w:rPr>
              <w:t>segunda</w:t>
            </w:r>
            <w:r>
              <w:rPr>
                <w:rFonts w:ascii="Arial" w:hAnsi="Arial"/>
                <w:sz w:val="18"/>
              </w:rPr>
              <w:t xml:space="preserve"> semana, después de la entrega de boletines según horario de clase</w:t>
            </w:r>
          </w:p>
        </w:tc>
        <w:tc>
          <w:tcPr>
            <w:tcW w:w="3069" w:type="dxa"/>
            <w:vAlign w:val="center"/>
          </w:tcPr>
          <w:p w14:paraId="3F49A32D" w14:textId="77777777" w:rsidR="001957A2" w:rsidRDefault="00881EF0">
            <w:pPr>
              <w:spacing w:after="0" w:line="240" w:lineRule="auto"/>
            </w:pPr>
            <w:r>
              <w:rPr>
                <w:rFonts w:ascii="Arial" w:hAnsi="Arial"/>
                <w:sz w:val="18"/>
              </w:rPr>
              <w:t>Demuestra comprensión, argumenta y asume la recuperación con responsabilidad.</w:t>
            </w:r>
          </w:p>
        </w:tc>
      </w:tr>
    </w:tbl>
    <w:p w14:paraId="05770FC7" w14:textId="77777777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7537FDF7" w14:textId="77777777" w:rsidTr="00133E5A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43A4EE34" w14:textId="77777777" w:rsidR="00971489" w:rsidRPr="00133E5A" w:rsidRDefault="0097148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  <w:vAlign w:val="center"/>
          </w:tcPr>
          <w:p w14:paraId="2953217A" w14:textId="77777777" w:rsidR="001957A2" w:rsidRDefault="00881EF0" w:rsidP="00C41565">
            <w:pPr>
              <w:spacing w:after="20" w:line="240" w:lineRule="auto"/>
              <w:jc w:val="both"/>
            </w:pPr>
            <w:r>
              <w:rPr>
                <w:rFonts w:ascii="Arial" w:eastAsia="Arial" w:hAnsi="Arial"/>
                <w:sz w:val="20"/>
              </w:rPr>
              <w:t>Me comprometo a desarrollar y entregar puntualmente las actividades propuestas, presentar la sustentación correspondiente y demostrar responsabilidad, respeto y disposición de mejora en el proceso de recuperación.</w:t>
            </w:r>
          </w:p>
        </w:tc>
      </w:tr>
    </w:tbl>
    <w:p w14:paraId="0016D2DD" w14:textId="77777777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06A40B95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3070E739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E5CF572" w14:textId="77777777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2F410541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6C735305" w14:textId="77777777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1F44E0CD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6634BDF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5A62A5DE" w14:textId="77777777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1582193B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3B0EAF45" w14:textId="77777777" w:rsidR="00F851D6" w:rsidRDefault="00B21C28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>
        <w:rPr>
          <w:rFonts w:ascii="Arial" w:hAnsi="Arial"/>
          <w:b/>
          <w:sz w:val="24"/>
        </w:rPr>
        <w:t>ACTIVIDADES PROPUESTAS</w:t>
      </w:r>
    </w:p>
    <w:p w14:paraId="3D66C4CE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2A98EB67" w14:textId="02D4972E" w:rsidR="00B21C28" w:rsidRPr="009727FF" w:rsidRDefault="00B21C28" w:rsidP="009727FF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  <w:bookmarkStart w:id="0" w:name="_Hlk237539563"/>
      <w:r w:rsidRPr="00521CFC">
        <w:rPr>
          <w:rFonts w:ascii="Arial" w:hAnsi="Arial"/>
          <w:b/>
        </w:rPr>
        <w:t>Nota</w:t>
      </w:r>
      <w:bookmarkStart w:id="1" w:name="_Hlk237550415"/>
      <w:r w:rsidRPr="00521CFC">
        <w:rPr>
          <w:rFonts w:ascii="Arial" w:hAnsi="Arial"/>
          <w:b/>
        </w:rPr>
        <w:t xml:space="preserve">: </w:t>
      </w:r>
      <w:r w:rsidRPr="009727FF">
        <w:rPr>
          <w:rFonts w:ascii="Arial" w:hAnsi="Arial"/>
          <w:bCs/>
        </w:rPr>
        <w:t>La valoración tendrá en cuenta</w:t>
      </w:r>
      <w:r w:rsidR="00917F3F" w:rsidRPr="009727FF">
        <w:rPr>
          <w:rFonts w:ascii="Arial" w:hAnsi="Arial"/>
          <w:bCs/>
        </w:rPr>
        <w:t>:</w:t>
      </w:r>
      <w:r w:rsidRPr="009727FF">
        <w:rPr>
          <w:rFonts w:ascii="Arial" w:hAnsi="Arial"/>
          <w:bCs/>
        </w:rPr>
        <w:t xml:space="preserve"> el cumplimiento, el desarrollo correcto de las actividades, la presentación y la sustentación</w:t>
      </w:r>
      <w:r w:rsidR="00917F3F" w:rsidRPr="009727FF">
        <w:rPr>
          <w:rFonts w:ascii="Arial" w:hAnsi="Arial"/>
          <w:bCs/>
        </w:rPr>
        <w:t xml:space="preserve"> o evaluación</w:t>
      </w:r>
      <w:r w:rsidRPr="009727FF">
        <w:rPr>
          <w:rFonts w:ascii="Arial" w:hAnsi="Arial"/>
          <w:bCs/>
        </w:rPr>
        <w:t>.</w:t>
      </w:r>
    </w:p>
    <w:bookmarkEnd w:id="0"/>
    <w:p w14:paraId="478B9CB8" w14:textId="77777777" w:rsidR="00B21C28" w:rsidRPr="00521CFC" w:rsidRDefault="00B21C28" w:rsidP="009727FF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bookmarkEnd w:id="1"/>
    <w:p w14:paraId="1A96AF89" w14:textId="77777777" w:rsidR="001957A2" w:rsidRPr="00521CFC" w:rsidRDefault="00881EF0" w:rsidP="009727FF">
      <w:pPr>
        <w:spacing w:before="120" w:after="80"/>
        <w:jc w:val="both"/>
      </w:pPr>
      <w:r w:rsidRPr="00521CFC">
        <w:rPr>
          <w:rFonts w:ascii="Arial" w:hAnsi="Arial"/>
          <w:b/>
        </w:rPr>
        <w:t>1. Taller escrito de nivelación</w:t>
      </w:r>
    </w:p>
    <w:p w14:paraId="21D8D5AA" w14:textId="480933AA" w:rsidR="001957A2" w:rsidRPr="00521CFC" w:rsidRDefault="00881EF0" w:rsidP="009727FF">
      <w:pPr>
        <w:spacing w:after="80"/>
        <w:jc w:val="both"/>
      </w:pPr>
      <w:r w:rsidRPr="00521CFC">
        <w:rPr>
          <w:rFonts w:ascii="Arial" w:hAnsi="Arial"/>
        </w:rPr>
        <w:t>Responde en hojas cuadriculadas. En los ejercicios debes mostrar el procedimiento. Utiliza los apuntes y las guías trabajadas durante el periodo: Leyes de la termodinámica, Presión y Principio de Pascal.</w:t>
      </w:r>
    </w:p>
    <w:p w14:paraId="1689ABC2" w14:textId="77777777" w:rsidR="001957A2" w:rsidRPr="00521CFC" w:rsidRDefault="00881EF0" w:rsidP="009727FF">
      <w:pPr>
        <w:spacing w:after="40"/>
        <w:ind w:left="198" w:hanging="198"/>
        <w:jc w:val="both"/>
      </w:pPr>
      <w:r w:rsidRPr="00521CFC">
        <w:rPr>
          <w:rFonts w:ascii="Arial" w:hAnsi="Arial"/>
        </w:rPr>
        <w:t>1. Explica con tus palabras qué estudia la termodinámica y qué se entiende por sistema termodinámico.</w:t>
      </w:r>
    </w:p>
    <w:p w14:paraId="18FA7EE8" w14:textId="138E020E" w:rsidR="001957A2" w:rsidRPr="00521CFC" w:rsidRDefault="00917F3F" w:rsidP="009727FF">
      <w:pPr>
        <w:spacing w:after="40"/>
        <w:jc w:val="both"/>
      </w:pPr>
      <w:r w:rsidRPr="00521CFC">
        <w:rPr>
          <w:rFonts w:ascii="Arial" w:hAnsi="Arial"/>
        </w:rPr>
        <w:t>2</w:t>
      </w:r>
      <w:r w:rsidR="00881EF0" w:rsidRPr="00521CFC">
        <w:rPr>
          <w:rFonts w:ascii="Arial" w:hAnsi="Arial"/>
        </w:rPr>
        <w:t>. Una taza de café caliente se enfría al dejarla sobre una mesa. Explica este fenómeno a partir de la segunda ley de la termodinámica.</w:t>
      </w:r>
    </w:p>
    <w:p w14:paraId="17E70912" w14:textId="340154EE" w:rsidR="001957A2" w:rsidRPr="00521CFC" w:rsidRDefault="00917F3F" w:rsidP="009727FF">
      <w:pPr>
        <w:spacing w:after="40"/>
        <w:jc w:val="both"/>
      </w:pPr>
      <w:r w:rsidRPr="00521CFC">
        <w:rPr>
          <w:rFonts w:ascii="Arial" w:hAnsi="Arial"/>
        </w:rPr>
        <w:t>3</w:t>
      </w:r>
      <w:r w:rsidR="00881EF0" w:rsidRPr="00521CFC">
        <w:rPr>
          <w:rFonts w:ascii="Arial" w:hAnsi="Arial"/>
        </w:rPr>
        <w:t>. Define presión, escribe su fórmula P = F/A y su unidad. Calcula la presión ejercida por una fuerza de 200 N sobre un área de 0,5 m².</w:t>
      </w:r>
    </w:p>
    <w:p w14:paraId="663D8007" w14:textId="2959DAED" w:rsidR="001957A2" w:rsidRPr="00521CFC" w:rsidRDefault="00917F3F" w:rsidP="009727FF">
      <w:pPr>
        <w:spacing w:after="40"/>
        <w:ind w:left="198" w:hanging="198"/>
        <w:jc w:val="both"/>
      </w:pPr>
      <w:r w:rsidRPr="00521CFC">
        <w:rPr>
          <w:rFonts w:ascii="Arial" w:hAnsi="Arial"/>
        </w:rPr>
        <w:t>4</w:t>
      </w:r>
      <w:r w:rsidR="0035498E" w:rsidRPr="00521CFC">
        <w:rPr>
          <w:rFonts w:ascii="Arial" w:hAnsi="Arial"/>
        </w:rPr>
        <w:t xml:space="preserve">. Explica el principio de Pascal y </w:t>
      </w:r>
      <w:r w:rsidRPr="00521CFC">
        <w:rPr>
          <w:rFonts w:ascii="Arial" w:hAnsi="Arial"/>
        </w:rPr>
        <w:t xml:space="preserve">da un ejemplo de </w:t>
      </w:r>
      <w:r w:rsidR="0035498E" w:rsidRPr="00521CFC">
        <w:rPr>
          <w:rFonts w:ascii="Arial" w:hAnsi="Arial"/>
        </w:rPr>
        <w:t>una aplicación cotidiana, como una prensa o un elevador hidráulico</w:t>
      </w:r>
      <w:r w:rsidRPr="00521CFC">
        <w:rPr>
          <w:rFonts w:ascii="Arial" w:hAnsi="Arial"/>
        </w:rPr>
        <w:t>, realiza el dibujo.</w:t>
      </w:r>
    </w:p>
    <w:p w14:paraId="59B891DD" w14:textId="192C289C" w:rsidR="001957A2" w:rsidRPr="00521CFC" w:rsidRDefault="00917F3F" w:rsidP="009727FF">
      <w:pPr>
        <w:spacing w:before="160" w:after="40"/>
        <w:jc w:val="both"/>
        <w:rPr>
          <w:bCs/>
        </w:rPr>
      </w:pPr>
      <w:r w:rsidRPr="00521CFC">
        <w:rPr>
          <w:rFonts w:ascii="Arial" w:hAnsi="Arial"/>
        </w:rPr>
        <w:t>5</w:t>
      </w:r>
      <w:r w:rsidR="0035498E" w:rsidRPr="00521CFC">
        <w:rPr>
          <w:rFonts w:ascii="Arial" w:hAnsi="Arial"/>
        </w:rPr>
        <w:t xml:space="preserve">. Explica el principio de Arquímedes. ¿Qué ocurre si el peso de un cuerpo es mayor, igual o menor que el empuje? </w:t>
      </w:r>
    </w:p>
    <w:p w14:paraId="18C0BD07" w14:textId="083F2522" w:rsidR="001957A2" w:rsidRPr="00521CFC" w:rsidRDefault="00917F3F" w:rsidP="009727FF">
      <w:pPr>
        <w:spacing w:before="120" w:after="60"/>
        <w:jc w:val="both"/>
      </w:pPr>
      <w:r w:rsidRPr="00521CFC">
        <w:rPr>
          <w:rFonts w:ascii="Arial" w:hAnsi="Arial"/>
        </w:rPr>
        <w:t>6</w:t>
      </w:r>
      <w:r w:rsidR="00881EF0" w:rsidRPr="00521CFC">
        <w:rPr>
          <w:rFonts w:ascii="Arial" w:hAnsi="Arial"/>
        </w:rPr>
        <w:t>. Cuadro comparativo de las leyes de la termodinámica.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717"/>
        <w:gridCol w:w="2653"/>
      </w:tblGrid>
      <w:tr w:rsidR="00917F3F" w:rsidRPr="00521CFC" w14:paraId="2E67F70F" w14:textId="77777777" w:rsidTr="00521CFC">
        <w:trPr>
          <w:trHeight w:val="481"/>
          <w:jc w:val="center"/>
        </w:trPr>
        <w:tc>
          <w:tcPr>
            <w:tcW w:w="2122" w:type="dxa"/>
            <w:shd w:val="clear" w:color="auto" w:fill="D9E2D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20850B" w14:textId="77777777" w:rsidR="00917F3F" w:rsidRPr="00521CFC" w:rsidRDefault="00917F3F" w:rsidP="009727FF">
            <w:pPr>
              <w:jc w:val="both"/>
            </w:pPr>
            <w:r w:rsidRPr="00521CFC">
              <w:rPr>
                <w:rFonts w:ascii="Arial" w:hAnsi="Arial"/>
                <w:b/>
              </w:rPr>
              <w:t>Ley</w:t>
            </w:r>
          </w:p>
        </w:tc>
        <w:tc>
          <w:tcPr>
            <w:tcW w:w="2717" w:type="dxa"/>
            <w:shd w:val="clear" w:color="auto" w:fill="D9E2D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9CC61F" w14:textId="77777777" w:rsidR="00917F3F" w:rsidRPr="00521CFC" w:rsidRDefault="00917F3F" w:rsidP="009727FF">
            <w:pPr>
              <w:jc w:val="both"/>
            </w:pPr>
            <w:r w:rsidRPr="00521CFC">
              <w:rPr>
                <w:rFonts w:ascii="Arial" w:hAnsi="Arial"/>
                <w:b/>
              </w:rPr>
              <w:t>Enunciado principal</w:t>
            </w:r>
          </w:p>
        </w:tc>
        <w:tc>
          <w:tcPr>
            <w:tcW w:w="2653" w:type="dxa"/>
            <w:shd w:val="clear" w:color="auto" w:fill="D9E2D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4899A4" w14:textId="77777777" w:rsidR="00917F3F" w:rsidRPr="00521CFC" w:rsidRDefault="00917F3F" w:rsidP="009727FF">
            <w:pPr>
              <w:jc w:val="both"/>
            </w:pPr>
            <w:r w:rsidRPr="00521CFC">
              <w:rPr>
                <w:rFonts w:ascii="Arial" w:hAnsi="Arial"/>
                <w:b/>
              </w:rPr>
              <w:t>Ejemplo cotidiano</w:t>
            </w:r>
          </w:p>
        </w:tc>
      </w:tr>
      <w:tr w:rsidR="00917F3F" w:rsidRPr="00521CFC" w14:paraId="5AF92750" w14:textId="77777777" w:rsidTr="00521CFC">
        <w:trPr>
          <w:trHeight w:val="562"/>
          <w:jc w:val="center"/>
        </w:trPr>
        <w:tc>
          <w:tcPr>
            <w:tcW w:w="2122" w:type="dxa"/>
            <w:vAlign w:val="center"/>
          </w:tcPr>
          <w:p w14:paraId="657DC0F4" w14:textId="77777777" w:rsidR="00917F3F" w:rsidRPr="00521CFC" w:rsidRDefault="00917F3F" w:rsidP="009727FF">
            <w:pPr>
              <w:jc w:val="both"/>
            </w:pPr>
            <w:r w:rsidRPr="00521CFC">
              <w:rPr>
                <w:rFonts w:ascii="Arial" w:hAnsi="Arial"/>
                <w:b/>
              </w:rPr>
              <w:t>Ley cero</w:t>
            </w:r>
          </w:p>
        </w:tc>
        <w:tc>
          <w:tcPr>
            <w:tcW w:w="2717" w:type="dxa"/>
            <w:vAlign w:val="center"/>
          </w:tcPr>
          <w:p w14:paraId="24604DEC" w14:textId="77777777" w:rsidR="00917F3F" w:rsidRPr="00521CFC" w:rsidRDefault="00917F3F" w:rsidP="009727FF">
            <w:pPr>
              <w:jc w:val="both"/>
            </w:pPr>
          </w:p>
        </w:tc>
        <w:tc>
          <w:tcPr>
            <w:tcW w:w="2653" w:type="dxa"/>
            <w:vAlign w:val="center"/>
          </w:tcPr>
          <w:p w14:paraId="57FC67A6" w14:textId="77777777" w:rsidR="00917F3F" w:rsidRPr="00521CFC" w:rsidRDefault="00917F3F" w:rsidP="009727FF">
            <w:pPr>
              <w:jc w:val="both"/>
            </w:pPr>
          </w:p>
        </w:tc>
      </w:tr>
      <w:tr w:rsidR="00917F3F" w:rsidRPr="00521CFC" w14:paraId="0846255F" w14:textId="77777777" w:rsidTr="00521CFC">
        <w:trPr>
          <w:trHeight w:val="562"/>
          <w:jc w:val="center"/>
        </w:trPr>
        <w:tc>
          <w:tcPr>
            <w:tcW w:w="2122" w:type="dxa"/>
            <w:vAlign w:val="center"/>
          </w:tcPr>
          <w:p w14:paraId="23661F20" w14:textId="77777777" w:rsidR="00917F3F" w:rsidRPr="00521CFC" w:rsidRDefault="00917F3F" w:rsidP="009727FF">
            <w:pPr>
              <w:jc w:val="both"/>
            </w:pPr>
            <w:r w:rsidRPr="00521CFC">
              <w:rPr>
                <w:rFonts w:ascii="Arial" w:hAnsi="Arial"/>
                <w:b/>
              </w:rPr>
              <w:t>Primera ley</w:t>
            </w:r>
          </w:p>
        </w:tc>
        <w:tc>
          <w:tcPr>
            <w:tcW w:w="2717" w:type="dxa"/>
            <w:vAlign w:val="center"/>
          </w:tcPr>
          <w:p w14:paraId="1FC4DA28" w14:textId="77777777" w:rsidR="00917F3F" w:rsidRPr="00521CFC" w:rsidRDefault="00917F3F" w:rsidP="009727FF">
            <w:pPr>
              <w:jc w:val="both"/>
            </w:pPr>
          </w:p>
        </w:tc>
        <w:tc>
          <w:tcPr>
            <w:tcW w:w="2653" w:type="dxa"/>
            <w:vAlign w:val="center"/>
          </w:tcPr>
          <w:p w14:paraId="49FD495F" w14:textId="77777777" w:rsidR="00917F3F" w:rsidRPr="00521CFC" w:rsidRDefault="00917F3F" w:rsidP="009727FF">
            <w:pPr>
              <w:jc w:val="both"/>
            </w:pPr>
          </w:p>
        </w:tc>
      </w:tr>
      <w:tr w:rsidR="00917F3F" w:rsidRPr="00521CFC" w14:paraId="572CBA92" w14:textId="77777777" w:rsidTr="00521CFC">
        <w:trPr>
          <w:trHeight w:val="562"/>
          <w:jc w:val="center"/>
        </w:trPr>
        <w:tc>
          <w:tcPr>
            <w:tcW w:w="2122" w:type="dxa"/>
            <w:vAlign w:val="center"/>
          </w:tcPr>
          <w:p w14:paraId="06146C28" w14:textId="77777777" w:rsidR="00917F3F" w:rsidRPr="00521CFC" w:rsidRDefault="00917F3F" w:rsidP="009727FF">
            <w:pPr>
              <w:jc w:val="both"/>
            </w:pPr>
            <w:r w:rsidRPr="00521CFC">
              <w:rPr>
                <w:rFonts w:ascii="Arial" w:hAnsi="Arial"/>
                <w:b/>
              </w:rPr>
              <w:t>Segunda ley</w:t>
            </w:r>
          </w:p>
        </w:tc>
        <w:tc>
          <w:tcPr>
            <w:tcW w:w="2717" w:type="dxa"/>
            <w:vAlign w:val="center"/>
          </w:tcPr>
          <w:p w14:paraId="5885E850" w14:textId="77777777" w:rsidR="00917F3F" w:rsidRPr="00521CFC" w:rsidRDefault="00917F3F" w:rsidP="009727FF">
            <w:pPr>
              <w:jc w:val="both"/>
            </w:pPr>
          </w:p>
        </w:tc>
        <w:tc>
          <w:tcPr>
            <w:tcW w:w="2653" w:type="dxa"/>
            <w:vAlign w:val="center"/>
          </w:tcPr>
          <w:p w14:paraId="41EE7C4A" w14:textId="77777777" w:rsidR="00917F3F" w:rsidRPr="00521CFC" w:rsidRDefault="00917F3F" w:rsidP="009727FF">
            <w:pPr>
              <w:jc w:val="both"/>
            </w:pPr>
          </w:p>
        </w:tc>
      </w:tr>
      <w:tr w:rsidR="00917F3F" w:rsidRPr="00521CFC" w14:paraId="39C6398F" w14:textId="77777777" w:rsidTr="00521CFC">
        <w:trPr>
          <w:trHeight w:val="562"/>
          <w:jc w:val="center"/>
        </w:trPr>
        <w:tc>
          <w:tcPr>
            <w:tcW w:w="2122" w:type="dxa"/>
            <w:vAlign w:val="center"/>
          </w:tcPr>
          <w:p w14:paraId="1918EA28" w14:textId="77777777" w:rsidR="00917F3F" w:rsidRPr="00521CFC" w:rsidRDefault="00917F3F" w:rsidP="009727FF">
            <w:pPr>
              <w:jc w:val="both"/>
            </w:pPr>
            <w:r w:rsidRPr="00521CFC">
              <w:rPr>
                <w:rFonts w:ascii="Arial" w:hAnsi="Arial"/>
                <w:b/>
              </w:rPr>
              <w:t>Tercera ley</w:t>
            </w:r>
          </w:p>
        </w:tc>
        <w:tc>
          <w:tcPr>
            <w:tcW w:w="2717" w:type="dxa"/>
            <w:vAlign w:val="center"/>
          </w:tcPr>
          <w:p w14:paraId="6BDBC397" w14:textId="77777777" w:rsidR="00917F3F" w:rsidRPr="00521CFC" w:rsidRDefault="00917F3F" w:rsidP="009727FF">
            <w:pPr>
              <w:jc w:val="both"/>
            </w:pPr>
          </w:p>
        </w:tc>
        <w:tc>
          <w:tcPr>
            <w:tcW w:w="2653" w:type="dxa"/>
            <w:vAlign w:val="center"/>
          </w:tcPr>
          <w:p w14:paraId="29EE65DB" w14:textId="77777777" w:rsidR="00917F3F" w:rsidRPr="00521CFC" w:rsidRDefault="00917F3F" w:rsidP="009727FF">
            <w:pPr>
              <w:jc w:val="both"/>
            </w:pPr>
          </w:p>
        </w:tc>
      </w:tr>
    </w:tbl>
    <w:p w14:paraId="69FE6574" w14:textId="77777777" w:rsidR="001957A2" w:rsidRPr="00521CFC" w:rsidRDefault="001957A2" w:rsidP="009727FF">
      <w:pPr>
        <w:spacing w:after="40"/>
        <w:jc w:val="both"/>
      </w:pPr>
    </w:p>
    <w:p w14:paraId="3AAB7348" w14:textId="1EDA5574" w:rsidR="001957A2" w:rsidRPr="00521CFC" w:rsidRDefault="00C41565" w:rsidP="009727FF">
      <w:pPr>
        <w:spacing w:before="160" w:after="80"/>
        <w:jc w:val="both"/>
      </w:pPr>
      <w:r w:rsidRPr="00521CFC">
        <w:rPr>
          <w:rFonts w:ascii="Arial" w:hAnsi="Arial"/>
          <w:b/>
        </w:rPr>
        <w:t>2. Actividad complementaria: mapa conceptual de los principios de los fluidos</w:t>
      </w:r>
    </w:p>
    <w:p w14:paraId="5E7275A2" w14:textId="1D4AA613" w:rsidR="001957A2" w:rsidRPr="00521CFC" w:rsidRDefault="00881EF0" w:rsidP="009727FF">
      <w:pPr>
        <w:spacing w:after="120"/>
        <w:jc w:val="both"/>
      </w:pPr>
      <w:r w:rsidRPr="00521CFC">
        <w:rPr>
          <w:rFonts w:ascii="Arial" w:hAnsi="Arial"/>
        </w:rPr>
        <w:t xml:space="preserve">Elabora un mapa conceptual o una infografía en </w:t>
      </w:r>
      <w:r w:rsidR="00917F3F" w:rsidRPr="00521CFC">
        <w:rPr>
          <w:rFonts w:ascii="Arial" w:hAnsi="Arial"/>
        </w:rPr>
        <w:t xml:space="preserve">una o varias </w:t>
      </w:r>
      <w:r w:rsidRPr="00521CFC">
        <w:rPr>
          <w:rFonts w:ascii="Arial" w:hAnsi="Arial"/>
        </w:rPr>
        <w:t>hoja</w:t>
      </w:r>
      <w:r w:rsidR="00917F3F" w:rsidRPr="00521CFC">
        <w:rPr>
          <w:rFonts w:ascii="Arial" w:hAnsi="Arial"/>
        </w:rPr>
        <w:t>s</w:t>
      </w:r>
      <w:r w:rsidRPr="00521CFC">
        <w:rPr>
          <w:rFonts w:ascii="Arial" w:hAnsi="Arial"/>
        </w:rPr>
        <w:t xml:space="preserve"> blanca</w:t>
      </w:r>
      <w:r w:rsidR="00917F3F" w:rsidRPr="00521CFC">
        <w:rPr>
          <w:rFonts w:ascii="Arial" w:hAnsi="Arial"/>
        </w:rPr>
        <w:t>s</w:t>
      </w:r>
      <w:r w:rsidRPr="00521CFC">
        <w:rPr>
          <w:rFonts w:ascii="Arial" w:hAnsi="Arial"/>
        </w:rPr>
        <w:t>,</w:t>
      </w:r>
      <w:r w:rsidR="00917F3F" w:rsidRPr="00521CFC">
        <w:rPr>
          <w:rFonts w:ascii="Arial" w:hAnsi="Arial"/>
        </w:rPr>
        <w:t xml:space="preserve"> o</w:t>
      </w:r>
      <w:r w:rsidRPr="00521CFC">
        <w:rPr>
          <w:rFonts w:ascii="Arial" w:hAnsi="Arial"/>
        </w:rPr>
        <w:t xml:space="preserve"> cartulina. Debe incluir: concepto de fluido; densidad (d = m/V) y sus unidades; presión (P = F/A) y unidad pascal (</w:t>
      </w:r>
      <w:proofErr w:type="spellStart"/>
      <w:r w:rsidRPr="00521CFC">
        <w:rPr>
          <w:rFonts w:ascii="Arial" w:hAnsi="Arial"/>
        </w:rPr>
        <w:t>Pa</w:t>
      </w:r>
      <w:proofErr w:type="spellEnd"/>
      <w:r w:rsidRPr="00521CFC">
        <w:rPr>
          <w:rFonts w:ascii="Arial" w:hAnsi="Arial"/>
        </w:rPr>
        <w:t>); principio de Pascal y una aplicación hidráulica; principio de Arquímedes, fuerza de empuje y condiciones de flotación. Incluye al menos dos dibujos o esquemas y un ejemplo resuelto de presión o densidad. Presenta la información organizada, con títulos, conectores, fórmulas y unidades.</w:t>
      </w:r>
    </w:p>
    <w:sectPr w:rsidR="001957A2" w:rsidRPr="00521CFC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A2A7B" w14:textId="77777777" w:rsidR="003E35B3" w:rsidRDefault="003E35B3">
      <w:pPr>
        <w:spacing w:after="0" w:line="240" w:lineRule="auto"/>
      </w:pPr>
      <w:r>
        <w:separator/>
      </w:r>
    </w:p>
  </w:endnote>
  <w:endnote w:type="continuationSeparator" w:id="0">
    <w:p w14:paraId="04ED4CA4" w14:textId="77777777" w:rsidR="003E35B3" w:rsidRDefault="003E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40AC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6F038C3E" wp14:editId="76280FCB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162DCB6C" w14:textId="77777777" w:rsidR="00133E5A" w:rsidRPr="00E91A1B" w:rsidRDefault="48745283" w:rsidP="48745283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48745283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48745283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75E1A5E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6CA68D8B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4C910CCC" w14:textId="77777777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79F2E6E3" wp14:editId="7690945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73A4DF5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30E2" w14:textId="77777777" w:rsidR="003E35B3" w:rsidRDefault="003E35B3">
      <w:pPr>
        <w:spacing w:after="0" w:line="240" w:lineRule="auto"/>
      </w:pPr>
      <w:r>
        <w:separator/>
      </w:r>
    </w:p>
  </w:footnote>
  <w:footnote w:type="continuationSeparator" w:id="0">
    <w:p w14:paraId="3DB75666" w14:textId="77777777" w:rsidR="003E35B3" w:rsidRDefault="003E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F4E6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544DF10C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0AEB7A5B" wp14:editId="06C19FFF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4D23B02F" wp14:editId="6D2ADDE7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8FD72A" wp14:editId="493E1DA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96B906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8FD72A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2396B906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D253CDD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89CCC85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225EC2D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28647DC1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323926F0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55978626" w14:textId="77777777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8" w15:restartNumberingAfterBreak="0">
    <w:nsid w:val="630A512B"/>
    <w:multiLevelType w:val="hybridMultilevel"/>
    <w:tmpl w:val="3FBA24D0"/>
    <w:lvl w:ilvl="0" w:tplc="2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3"/>
  </w:num>
  <w:num w:numId="2" w16cid:durableId="1803111574">
    <w:abstractNumId w:val="5"/>
  </w:num>
  <w:num w:numId="3" w16cid:durableId="2049404840">
    <w:abstractNumId w:val="20"/>
  </w:num>
  <w:num w:numId="4" w16cid:durableId="1162625379">
    <w:abstractNumId w:val="4"/>
  </w:num>
  <w:num w:numId="5" w16cid:durableId="947078726">
    <w:abstractNumId w:val="10"/>
  </w:num>
  <w:num w:numId="6" w16cid:durableId="820124847">
    <w:abstractNumId w:val="13"/>
  </w:num>
  <w:num w:numId="7" w16cid:durableId="1949965232">
    <w:abstractNumId w:val="16"/>
  </w:num>
  <w:num w:numId="8" w16cid:durableId="368838331">
    <w:abstractNumId w:val="21"/>
  </w:num>
  <w:num w:numId="9" w16cid:durableId="1364163981">
    <w:abstractNumId w:val="22"/>
  </w:num>
  <w:num w:numId="10" w16cid:durableId="1240020999">
    <w:abstractNumId w:val="9"/>
  </w:num>
  <w:num w:numId="11" w16cid:durableId="2145657012">
    <w:abstractNumId w:val="12"/>
  </w:num>
  <w:num w:numId="12" w16cid:durableId="744187865">
    <w:abstractNumId w:val="8"/>
  </w:num>
  <w:num w:numId="13" w16cid:durableId="516775701">
    <w:abstractNumId w:val="23"/>
  </w:num>
  <w:num w:numId="14" w16cid:durableId="526531507">
    <w:abstractNumId w:val="2"/>
  </w:num>
  <w:num w:numId="15" w16cid:durableId="565772648">
    <w:abstractNumId w:val="6"/>
  </w:num>
  <w:num w:numId="16" w16cid:durableId="2121103049">
    <w:abstractNumId w:val="25"/>
  </w:num>
  <w:num w:numId="17" w16cid:durableId="469173567">
    <w:abstractNumId w:val="14"/>
  </w:num>
  <w:num w:numId="18" w16cid:durableId="1186097166">
    <w:abstractNumId w:val="7"/>
  </w:num>
  <w:num w:numId="19" w16cid:durableId="1519269832">
    <w:abstractNumId w:val="15"/>
  </w:num>
  <w:num w:numId="20" w16cid:durableId="2104953085">
    <w:abstractNumId w:val="0"/>
  </w:num>
  <w:num w:numId="21" w16cid:durableId="1091901166">
    <w:abstractNumId w:val="17"/>
  </w:num>
  <w:num w:numId="22" w16cid:durableId="74010395">
    <w:abstractNumId w:val="24"/>
  </w:num>
  <w:num w:numId="23" w16cid:durableId="68161813">
    <w:abstractNumId w:val="1"/>
  </w:num>
  <w:num w:numId="24" w16cid:durableId="496384503">
    <w:abstractNumId w:val="19"/>
  </w:num>
  <w:num w:numId="25" w16cid:durableId="717126050">
    <w:abstractNumId w:val="11"/>
  </w:num>
  <w:num w:numId="26" w16cid:durableId="2555992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00141"/>
    <w:rsid w:val="00016352"/>
    <w:rsid w:val="000425AD"/>
    <w:rsid w:val="000567EA"/>
    <w:rsid w:val="000702C8"/>
    <w:rsid w:val="00081DC9"/>
    <w:rsid w:val="000B1375"/>
    <w:rsid w:val="000B4CF2"/>
    <w:rsid w:val="000B7DFA"/>
    <w:rsid w:val="000C5698"/>
    <w:rsid w:val="001112CD"/>
    <w:rsid w:val="00133E5A"/>
    <w:rsid w:val="00140390"/>
    <w:rsid w:val="00144B4D"/>
    <w:rsid w:val="00163C56"/>
    <w:rsid w:val="001761A7"/>
    <w:rsid w:val="001768B5"/>
    <w:rsid w:val="001916FB"/>
    <w:rsid w:val="00191BEA"/>
    <w:rsid w:val="001957A2"/>
    <w:rsid w:val="001972A0"/>
    <w:rsid w:val="001B72BD"/>
    <w:rsid w:val="001C1840"/>
    <w:rsid w:val="001F0EAC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5498E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5118F"/>
    <w:rsid w:val="004A44D5"/>
    <w:rsid w:val="004B194C"/>
    <w:rsid w:val="004C5476"/>
    <w:rsid w:val="004D145D"/>
    <w:rsid w:val="004F3689"/>
    <w:rsid w:val="004F473C"/>
    <w:rsid w:val="0050280A"/>
    <w:rsid w:val="00505CED"/>
    <w:rsid w:val="005170EB"/>
    <w:rsid w:val="00521477"/>
    <w:rsid w:val="00521CFC"/>
    <w:rsid w:val="005271B8"/>
    <w:rsid w:val="00582158"/>
    <w:rsid w:val="0058656F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57A6E"/>
    <w:rsid w:val="0066517D"/>
    <w:rsid w:val="00695F12"/>
    <w:rsid w:val="006A266D"/>
    <w:rsid w:val="006E2790"/>
    <w:rsid w:val="006E480A"/>
    <w:rsid w:val="006F07E2"/>
    <w:rsid w:val="006F1F56"/>
    <w:rsid w:val="006F2313"/>
    <w:rsid w:val="007047DC"/>
    <w:rsid w:val="00786062"/>
    <w:rsid w:val="007964CA"/>
    <w:rsid w:val="00811048"/>
    <w:rsid w:val="00813882"/>
    <w:rsid w:val="00842A6A"/>
    <w:rsid w:val="00845BFE"/>
    <w:rsid w:val="00863388"/>
    <w:rsid w:val="00881EF0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17F3F"/>
    <w:rsid w:val="00924D53"/>
    <w:rsid w:val="00930509"/>
    <w:rsid w:val="00931D6B"/>
    <w:rsid w:val="0093695D"/>
    <w:rsid w:val="009379C2"/>
    <w:rsid w:val="0095309A"/>
    <w:rsid w:val="00963CF8"/>
    <w:rsid w:val="00971489"/>
    <w:rsid w:val="009721C4"/>
    <w:rsid w:val="009727FF"/>
    <w:rsid w:val="00992E18"/>
    <w:rsid w:val="009C1505"/>
    <w:rsid w:val="009C19F8"/>
    <w:rsid w:val="009C1B08"/>
    <w:rsid w:val="009D56BA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E31EC"/>
    <w:rsid w:val="00C04C95"/>
    <w:rsid w:val="00C35C49"/>
    <w:rsid w:val="00C41565"/>
    <w:rsid w:val="00C4666B"/>
    <w:rsid w:val="00C46C28"/>
    <w:rsid w:val="00C8660A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329D5"/>
    <w:rsid w:val="00D46898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E147B0"/>
    <w:rsid w:val="00E15681"/>
    <w:rsid w:val="00E55E7A"/>
    <w:rsid w:val="00E62074"/>
    <w:rsid w:val="00E772A9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41058"/>
    <w:rsid w:val="00F7155C"/>
    <w:rsid w:val="00F851D6"/>
    <w:rsid w:val="00F959C6"/>
    <w:rsid w:val="00FD45C0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A38D4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163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572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Recuperación Física Grado 8 - II Periodo Académico 2026</dc:title>
  <dc:subject>Recuperación de Física - segundo periodo</dc:subject>
  <dc:creator>LUDDY OLINFFAR CAMACHO CAMACHO</dc:creator>
  <cp:keywords/>
  <dc:description/>
  <cp:lastModifiedBy>LUZ D. R. S.</cp:lastModifiedBy>
  <cp:revision>8</cp:revision>
  <dcterms:created xsi:type="dcterms:W3CDTF">2026-08-13T23:25:00Z</dcterms:created>
  <dcterms:modified xsi:type="dcterms:W3CDTF">2026-08-15T01:26:00Z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