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0CC2435">
        <w:trPr>
          <w:trHeight w:val="225"/>
        </w:trPr>
        <w:tc>
          <w:tcPr>
            <w:tcW w:w="5000" w:type="pct"/>
            <w:gridSpan w:val="3"/>
            <w:vAlign w:val="center"/>
          </w:tcPr>
          <w:p w14:paraId="0A30E378" w14:textId="56FEB7E9" w:rsidR="002478A2" w:rsidRPr="00594B91" w:rsidRDefault="00E15681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CC2435">
        <w:trPr>
          <w:trHeight w:val="254"/>
        </w:trPr>
        <w:tc>
          <w:tcPr>
            <w:tcW w:w="1666" w:type="pct"/>
            <w:vAlign w:val="center"/>
          </w:tcPr>
          <w:p w14:paraId="4142B2AF" w14:textId="435FCB24" w:rsidR="00786062" w:rsidRPr="000B7DFA" w:rsidRDefault="00294E1B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3C33A3">
            <w:pPr>
              <w:snapToGrid w:val="0"/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</w:tbl>
    <w:p w14:paraId="0F4F5375" w14:textId="4EC4F3AC" w:rsidR="006575FB" w:rsidRPr="000B7DFA" w:rsidRDefault="006575FB" w:rsidP="003C33A3">
      <w:pPr>
        <w:snapToGrid w:val="0"/>
        <w:spacing w:after="0" w:line="240" w:lineRule="auto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CC2435">
        <w:trPr>
          <w:trHeight w:val="592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52E343CD" w:rsidR="007E2D91" w:rsidRPr="00CC2435" w:rsidRDefault="007E2D91" w:rsidP="003C33A3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0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Fortalecer los conocimientos sobre</w:t>
            </w:r>
            <w:r w:rsidR="00EB6A75" w:rsidRPr="00EB6A75">
              <w:rPr>
                <w:rFonts w:ascii="Arial Narrow" w:hAnsi="Arial Narrow" w:cs="Arial"/>
                <w:lang w:val="es-ES"/>
              </w:rPr>
              <w:t xml:space="preserve"> la estructura de la célula y las funciones básicas de sus componentes,</w:t>
            </w:r>
            <w:r w:rsidR="00EB6A75">
              <w:rPr>
                <w:rFonts w:ascii="Arial Narrow" w:hAnsi="Arial Narrow" w:cs="Arial"/>
                <w:lang w:val="es-ES"/>
              </w:rPr>
              <w:t xml:space="preserve"> así como la formación de tejidos animales y vegetales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524"/>
        <w:gridCol w:w="2268"/>
        <w:gridCol w:w="2172"/>
      </w:tblGrid>
      <w:tr w:rsidR="00066FAF" w:rsidRPr="00133E5A" w14:paraId="7A909634" w14:textId="77777777" w:rsidTr="00CC2435">
        <w:trPr>
          <w:trHeight w:val="529"/>
        </w:trPr>
        <w:tc>
          <w:tcPr>
            <w:tcW w:w="2772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138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344AA7">
        <w:trPr>
          <w:trHeight w:val="3288"/>
        </w:trPr>
        <w:tc>
          <w:tcPr>
            <w:tcW w:w="2772" w:type="pct"/>
            <w:vAlign w:val="center"/>
          </w:tcPr>
          <w:p w14:paraId="0BBF1E34" w14:textId="77777777" w:rsidR="003C33A3" w:rsidRDefault="003C33A3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</w:t>
            </w:r>
            <w:r w:rsidR="007E2D91" w:rsidRPr="003C33A3">
              <w:rPr>
                <w:rFonts w:ascii="Arial Narrow" w:hAnsi="Arial Narrow" w:cs="Arial"/>
              </w:rPr>
              <w:t xml:space="preserve">ealizar taller escrito </w:t>
            </w:r>
            <w:r w:rsidRPr="00B63AFF">
              <w:rPr>
                <w:rFonts w:ascii="Arial Narrow" w:hAnsi="Arial Narrow" w:cs="Arial"/>
              </w:rPr>
              <w:t>en hojas examen</w:t>
            </w:r>
            <w:r>
              <w:rPr>
                <w:rFonts w:ascii="Arial Narrow" w:hAnsi="Arial Narrow" w:cs="Arial"/>
              </w:rPr>
              <w:t xml:space="preserve"> para entregar</w:t>
            </w:r>
            <w:r w:rsidRPr="00B63AFF">
              <w:rPr>
                <w:rFonts w:ascii="Arial Narrow" w:hAnsi="Arial Narrow" w:cs="Arial"/>
              </w:rPr>
              <w:t>, posterior sustentación oral y escrita</w:t>
            </w:r>
            <w:r w:rsidRPr="003C33A3">
              <w:rPr>
                <w:rFonts w:ascii="Arial Narrow" w:hAnsi="Arial Narrow" w:cs="Arial"/>
              </w:rPr>
              <w:t xml:space="preserve"> </w:t>
            </w:r>
            <w:r w:rsidR="007E2D91" w:rsidRPr="003C33A3">
              <w:rPr>
                <w:rFonts w:ascii="Arial Narrow" w:hAnsi="Arial Narrow" w:cs="Arial"/>
              </w:rPr>
              <w:t>sobre los temas</w:t>
            </w:r>
            <w:r>
              <w:rPr>
                <w:rFonts w:ascii="Arial Narrow" w:hAnsi="Arial Narrow" w:cs="Arial"/>
              </w:rPr>
              <w:t xml:space="preserve">. </w:t>
            </w:r>
          </w:p>
          <w:p w14:paraId="308C3AC9" w14:textId="77777777" w:rsidR="003C33A3" w:rsidRDefault="003C33A3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242A60C2" w14:textId="0541FF49" w:rsidR="003C33A3" w:rsidRPr="003C33A3" w:rsidRDefault="003C33A3" w:rsidP="003C33A3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 w:rsidRPr="003C33A3">
              <w:rPr>
                <w:rFonts w:ascii="Arial Narrow" w:hAnsi="Arial Narrow" w:cs="Arial"/>
                <w:sz w:val="24"/>
                <w:szCs w:val="24"/>
              </w:rPr>
              <w:t>Explicar y dibujar la reproducción sexual y asexual de las plantas</w:t>
            </w:r>
          </w:p>
          <w:p w14:paraId="08CEC0EE" w14:textId="77777777" w:rsidR="003C33A3" w:rsidRDefault="003C33A3" w:rsidP="003C33A3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cuadro comparativo entre fecundación interna y externa de los animales con sus respectivos dibujos</w:t>
            </w:r>
          </w:p>
          <w:p w14:paraId="7ECC24C0" w14:textId="77777777" w:rsidR="003C33A3" w:rsidRDefault="003C33A3" w:rsidP="003C33A3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dibujo con sus partes del sistema reproductor masculino y femenino</w:t>
            </w:r>
          </w:p>
          <w:p w14:paraId="78AAE616" w14:textId="77777777" w:rsidR="003C33A3" w:rsidRDefault="003C33A3" w:rsidP="003C33A3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friso explicando y con dibujos las etapas del desarrollo embrionario del ser humano, mes a mes.</w:t>
            </w:r>
          </w:p>
          <w:p w14:paraId="55AF15F9" w14:textId="2CB78BB5" w:rsidR="007337E2" w:rsidRPr="00344AA7" w:rsidRDefault="007337E2" w:rsidP="00344AA7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8" w:type="pct"/>
            <w:vAlign w:val="center"/>
          </w:tcPr>
          <w:p w14:paraId="38EAC7ED" w14:textId="070BAE98" w:rsidR="00266C7F" w:rsidRPr="00D5420B" w:rsidRDefault="00294E1B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Primera y</w:t>
            </w:r>
            <w:r w:rsidR="00D0380C" w:rsidRPr="00ED0738">
              <w:rPr>
                <w:rFonts w:ascii="Arial Narrow" w:hAnsi="Arial Narrow" w:cs="Arial"/>
              </w:rPr>
              <w:t xml:space="preserve"> segunda semana después de la entrega de boletines según horario de clase.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8F55C7">
        <w:trPr>
          <w:gridBefore w:val="1"/>
          <w:gridAfter w:val="1"/>
          <w:wBefore w:w="4" w:type="pct"/>
          <w:wAfter w:w="4" w:type="pct"/>
          <w:trHeight w:val="468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99C840C" w14:textId="1CA40193" w:rsidR="00D0380C" w:rsidRPr="00B63AFF" w:rsidRDefault="00D0380C" w:rsidP="00066FAF">
      <w:pPr>
        <w:spacing w:after="160" w:line="259" w:lineRule="auto"/>
        <w:rPr>
          <w:rFonts w:ascii="Arial Narrow" w:hAnsi="Arial Narrow" w:cs="Arial"/>
          <w:b/>
          <w:bCs/>
          <w:sz w:val="24"/>
          <w:szCs w:val="24"/>
        </w:rPr>
      </w:pPr>
    </w:p>
    <w:sectPr w:rsidR="00D0380C" w:rsidRPr="00B63AF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5192" w14:textId="77777777" w:rsidR="00B632E4" w:rsidRDefault="00B632E4">
      <w:pPr>
        <w:spacing w:after="0" w:line="240" w:lineRule="auto"/>
      </w:pPr>
      <w:r>
        <w:separator/>
      </w:r>
    </w:p>
  </w:endnote>
  <w:endnote w:type="continuationSeparator" w:id="0">
    <w:p w14:paraId="35716053" w14:textId="77777777" w:rsidR="00B632E4" w:rsidRDefault="00B6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80F0" w14:textId="77777777" w:rsidR="00B632E4" w:rsidRDefault="00B632E4">
      <w:pPr>
        <w:spacing w:after="0" w:line="240" w:lineRule="auto"/>
      </w:pPr>
      <w:r>
        <w:separator/>
      </w:r>
    </w:p>
  </w:footnote>
  <w:footnote w:type="continuationSeparator" w:id="0">
    <w:p w14:paraId="3A6D589C" w14:textId="77777777" w:rsidR="00B632E4" w:rsidRDefault="00B6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700134"/>
    <w:multiLevelType w:val="hybridMultilevel"/>
    <w:tmpl w:val="9C060B3E"/>
    <w:lvl w:ilvl="0" w:tplc="C0389C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49" w:hanging="360"/>
      </w:pPr>
    </w:lvl>
    <w:lvl w:ilvl="2" w:tplc="240A001B" w:tentative="1">
      <w:start w:val="1"/>
      <w:numFmt w:val="lowerRoman"/>
      <w:lvlText w:val="%3."/>
      <w:lvlJc w:val="right"/>
      <w:pPr>
        <w:ind w:left="2869" w:hanging="180"/>
      </w:pPr>
    </w:lvl>
    <w:lvl w:ilvl="3" w:tplc="240A000F" w:tentative="1">
      <w:start w:val="1"/>
      <w:numFmt w:val="decimal"/>
      <w:lvlText w:val="%4."/>
      <w:lvlJc w:val="left"/>
      <w:pPr>
        <w:ind w:left="3589" w:hanging="360"/>
      </w:pPr>
    </w:lvl>
    <w:lvl w:ilvl="4" w:tplc="240A0019" w:tentative="1">
      <w:start w:val="1"/>
      <w:numFmt w:val="lowerLetter"/>
      <w:lvlText w:val="%5."/>
      <w:lvlJc w:val="left"/>
      <w:pPr>
        <w:ind w:left="4309" w:hanging="360"/>
      </w:pPr>
    </w:lvl>
    <w:lvl w:ilvl="5" w:tplc="240A001B" w:tentative="1">
      <w:start w:val="1"/>
      <w:numFmt w:val="lowerRoman"/>
      <w:lvlText w:val="%6."/>
      <w:lvlJc w:val="right"/>
      <w:pPr>
        <w:ind w:left="5029" w:hanging="180"/>
      </w:pPr>
    </w:lvl>
    <w:lvl w:ilvl="6" w:tplc="240A000F" w:tentative="1">
      <w:start w:val="1"/>
      <w:numFmt w:val="decimal"/>
      <w:lvlText w:val="%7."/>
      <w:lvlJc w:val="left"/>
      <w:pPr>
        <w:ind w:left="5749" w:hanging="360"/>
      </w:pPr>
    </w:lvl>
    <w:lvl w:ilvl="7" w:tplc="240A0019" w:tentative="1">
      <w:start w:val="1"/>
      <w:numFmt w:val="lowerLetter"/>
      <w:lvlText w:val="%8."/>
      <w:lvlJc w:val="left"/>
      <w:pPr>
        <w:ind w:left="6469" w:hanging="360"/>
      </w:pPr>
    </w:lvl>
    <w:lvl w:ilvl="8" w:tplc="2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84C8B"/>
    <w:multiLevelType w:val="hybridMultilevel"/>
    <w:tmpl w:val="5F022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34CE6"/>
    <w:multiLevelType w:val="hybridMultilevel"/>
    <w:tmpl w:val="A1BE6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55BE"/>
    <w:multiLevelType w:val="hybridMultilevel"/>
    <w:tmpl w:val="83D4E690"/>
    <w:lvl w:ilvl="0" w:tplc="E98E8786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B27B1"/>
    <w:multiLevelType w:val="hybridMultilevel"/>
    <w:tmpl w:val="DF52C8D6"/>
    <w:lvl w:ilvl="0" w:tplc="309AD2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4"/>
  </w:num>
  <w:num w:numId="2" w16cid:durableId="1803111574">
    <w:abstractNumId w:val="7"/>
  </w:num>
  <w:num w:numId="3" w16cid:durableId="2049404840">
    <w:abstractNumId w:val="23"/>
  </w:num>
  <w:num w:numId="4" w16cid:durableId="1162625379">
    <w:abstractNumId w:val="6"/>
  </w:num>
  <w:num w:numId="5" w16cid:durableId="947078726">
    <w:abstractNumId w:val="12"/>
  </w:num>
  <w:num w:numId="6" w16cid:durableId="820124847">
    <w:abstractNumId w:val="15"/>
  </w:num>
  <w:num w:numId="7" w16cid:durableId="1949965232">
    <w:abstractNumId w:val="20"/>
  </w:num>
  <w:num w:numId="8" w16cid:durableId="368838331">
    <w:abstractNumId w:val="24"/>
  </w:num>
  <w:num w:numId="9" w16cid:durableId="1364163981">
    <w:abstractNumId w:val="25"/>
  </w:num>
  <w:num w:numId="10" w16cid:durableId="1240020999">
    <w:abstractNumId w:val="11"/>
  </w:num>
  <w:num w:numId="11" w16cid:durableId="2145657012">
    <w:abstractNumId w:val="14"/>
  </w:num>
  <w:num w:numId="12" w16cid:durableId="744187865">
    <w:abstractNumId w:val="10"/>
  </w:num>
  <w:num w:numId="13" w16cid:durableId="516775701">
    <w:abstractNumId w:val="28"/>
  </w:num>
  <w:num w:numId="14" w16cid:durableId="526531507">
    <w:abstractNumId w:val="3"/>
  </w:num>
  <w:num w:numId="15" w16cid:durableId="565772648">
    <w:abstractNumId w:val="8"/>
  </w:num>
  <w:num w:numId="16" w16cid:durableId="2121103049">
    <w:abstractNumId w:val="30"/>
  </w:num>
  <w:num w:numId="17" w16cid:durableId="469173567">
    <w:abstractNumId w:val="16"/>
  </w:num>
  <w:num w:numId="18" w16cid:durableId="1186097166">
    <w:abstractNumId w:val="9"/>
  </w:num>
  <w:num w:numId="19" w16cid:durableId="1519269832">
    <w:abstractNumId w:val="18"/>
  </w:num>
  <w:num w:numId="20" w16cid:durableId="2104953085">
    <w:abstractNumId w:val="0"/>
  </w:num>
  <w:num w:numId="21" w16cid:durableId="1091901166">
    <w:abstractNumId w:val="21"/>
  </w:num>
  <w:num w:numId="22" w16cid:durableId="74010395">
    <w:abstractNumId w:val="29"/>
  </w:num>
  <w:num w:numId="23" w16cid:durableId="68161813">
    <w:abstractNumId w:val="2"/>
  </w:num>
  <w:num w:numId="24" w16cid:durableId="496384503">
    <w:abstractNumId w:val="22"/>
  </w:num>
  <w:num w:numId="25" w16cid:durableId="717126050">
    <w:abstractNumId w:val="13"/>
  </w:num>
  <w:num w:numId="26" w16cid:durableId="1700624395">
    <w:abstractNumId w:val="26"/>
  </w:num>
  <w:num w:numId="27" w16cid:durableId="283273597">
    <w:abstractNumId w:val="17"/>
  </w:num>
  <w:num w:numId="28" w16cid:durableId="1199244239">
    <w:abstractNumId w:val="19"/>
  </w:num>
  <w:num w:numId="29" w16cid:durableId="1973174648">
    <w:abstractNumId w:val="27"/>
  </w:num>
  <w:num w:numId="30" w16cid:durableId="1632243172">
    <w:abstractNumId w:val="5"/>
  </w:num>
  <w:num w:numId="31" w16cid:durableId="176634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94E1B"/>
    <w:rsid w:val="002B31D4"/>
    <w:rsid w:val="002B4845"/>
    <w:rsid w:val="002C6770"/>
    <w:rsid w:val="00323332"/>
    <w:rsid w:val="00335BF6"/>
    <w:rsid w:val="00337988"/>
    <w:rsid w:val="00344AA7"/>
    <w:rsid w:val="00345838"/>
    <w:rsid w:val="0036418C"/>
    <w:rsid w:val="00364E17"/>
    <w:rsid w:val="0038780D"/>
    <w:rsid w:val="00391FB0"/>
    <w:rsid w:val="003A1974"/>
    <w:rsid w:val="003A345D"/>
    <w:rsid w:val="003A637F"/>
    <w:rsid w:val="003C33A3"/>
    <w:rsid w:val="003D3F51"/>
    <w:rsid w:val="003E01E6"/>
    <w:rsid w:val="003E4199"/>
    <w:rsid w:val="00404300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763F0"/>
    <w:rsid w:val="00582158"/>
    <w:rsid w:val="0058656F"/>
    <w:rsid w:val="00594B91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1C79"/>
    <w:rsid w:val="00695F12"/>
    <w:rsid w:val="006A266D"/>
    <w:rsid w:val="006E00F4"/>
    <w:rsid w:val="006E2790"/>
    <w:rsid w:val="006E480A"/>
    <w:rsid w:val="006F07E2"/>
    <w:rsid w:val="006F1F56"/>
    <w:rsid w:val="006F7120"/>
    <w:rsid w:val="007047DC"/>
    <w:rsid w:val="007250F8"/>
    <w:rsid w:val="00730879"/>
    <w:rsid w:val="007337E2"/>
    <w:rsid w:val="00786062"/>
    <w:rsid w:val="007964CA"/>
    <w:rsid w:val="007D24C2"/>
    <w:rsid w:val="007E2D91"/>
    <w:rsid w:val="007F3AEA"/>
    <w:rsid w:val="00811048"/>
    <w:rsid w:val="00813882"/>
    <w:rsid w:val="0083352C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75C70"/>
    <w:rsid w:val="00992E18"/>
    <w:rsid w:val="009C1505"/>
    <w:rsid w:val="009C19F8"/>
    <w:rsid w:val="009C21F2"/>
    <w:rsid w:val="009E3D6A"/>
    <w:rsid w:val="00A061D4"/>
    <w:rsid w:val="00A208D9"/>
    <w:rsid w:val="00A263B1"/>
    <w:rsid w:val="00A26BFA"/>
    <w:rsid w:val="00A27F26"/>
    <w:rsid w:val="00A31D01"/>
    <w:rsid w:val="00A33F11"/>
    <w:rsid w:val="00A3732C"/>
    <w:rsid w:val="00A53AFB"/>
    <w:rsid w:val="00A82068"/>
    <w:rsid w:val="00A86B95"/>
    <w:rsid w:val="00A91548"/>
    <w:rsid w:val="00AA0ECF"/>
    <w:rsid w:val="00AA232C"/>
    <w:rsid w:val="00AB1619"/>
    <w:rsid w:val="00AC4B69"/>
    <w:rsid w:val="00AF3619"/>
    <w:rsid w:val="00B07C7B"/>
    <w:rsid w:val="00B21C28"/>
    <w:rsid w:val="00B37C30"/>
    <w:rsid w:val="00B632E4"/>
    <w:rsid w:val="00B63AFF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54FFD"/>
    <w:rsid w:val="00C84E4C"/>
    <w:rsid w:val="00CB4917"/>
    <w:rsid w:val="00CC0960"/>
    <w:rsid w:val="00CC2435"/>
    <w:rsid w:val="00CC4DEF"/>
    <w:rsid w:val="00CD5354"/>
    <w:rsid w:val="00CD6E31"/>
    <w:rsid w:val="00CE34AB"/>
    <w:rsid w:val="00CF3C43"/>
    <w:rsid w:val="00D01A59"/>
    <w:rsid w:val="00D0380C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A4981"/>
    <w:rsid w:val="00DA7B71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B6A75"/>
    <w:rsid w:val="00ED0738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8</cp:revision>
  <dcterms:created xsi:type="dcterms:W3CDTF">2026-08-10T18:30:00Z</dcterms:created>
  <dcterms:modified xsi:type="dcterms:W3CDTF">2026-08-13T15:36:00Z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