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30DC5255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34B73201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60D1478D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</w:t>
            </w:r>
            <w:r w:rsidR="00E56C6B">
              <w:rPr>
                <w:rFonts w:ascii="Arial Narrow" w:hAnsi="Arial Narrow" w:cs="Arial"/>
                <w:b/>
                <w:bCs/>
                <w:sz w:val="24"/>
                <w:szCs w:val="24"/>
              </w:rPr>
              <w:t>RECUPERAC</w:t>
            </w:r>
            <w:r w:rsidR="00F7411A">
              <w:rPr>
                <w:rFonts w:ascii="Arial Narrow" w:hAnsi="Arial Narrow" w:cs="Arial"/>
                <w:b/>
                <w:bCs/>
                <w:sz w:val="24"/>
                <w:szCs w:val="24"/>
              </w:rPr>
              <w:t>IÓN</w:t>
            </w:r>
          </w:p>
          <w:p w14:paraId="0A30E378" w14:textId="04E5D1A1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E56C6B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34B73201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34B73201">
        <w:trPr>
          <w:trHeight w:val="521"/>
        </w:trPr>
        <w:tc>
          <w:tcPr>
            <w:tcW w:w="1666" w:type="pct"/>
            <w:vAlign w:val="center"/>
          </w:tcPr>
          <w:p w14:paraId="4142B2AF" w14:textId="52E9CCCD" w:rsidR="00786062" w:rsidRPr="000B7DFA" w:rsidRDefault="00F7411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666" w:type="pct"/>
            <w:vAlign w:val="center"/>
          </w:tcPr>
          <w:p w14:paraId="36CDAE5B" w14:textId="0FDF661A" w:rsidR="00786062" w:rsidRPr="000B7DFA" w:rsidRDefault="004E7767" w:rsidP="34B73201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Biología</w:t>
            </w:r>
          </w:p>
        </w:tc>
        <w:tc>
          <w:tcPr>
            <w:tcW w:w="1667" w:type="pct"/>
            <w:vAlign w:val="center"/>
          </w:tcPr>
          <w:p w14:paraId="0BA6972D" w14:textId="4B6D317A" w:rsidR="00786062" w:rsidRPr="000B7DFA" w:rsidRDefault="00D57CB6" w:rsidP="00D57CB6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Carlos Andrés Navarro Ramírez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091C5EDB" w14:textId="46265F9F" w:rsidR="00F7411A" w:rsidRDefault="00BC5023" w:rsidP="00F7411A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Reconocer que la variación genética se manifiesta en el genotipo de un individuo.</w:t>
            </w:r>
          </w:p>
          <w:p w14:paraId="58ECF11C" w14:textId="035C88F1" w:rsidR="00786062" w:rsidRPr="00F7411A" w:rsidRDefault="00BC5023" w:rsidP="00F7411A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Identificar algunas características de </w:t>
            </w:r>
            <w:proofErr w:type="gramStart"/>
            <w:r>
              <w:rPr>
                <w:rFonts w:ascii="Arial Narrow" w:hAnsi="Arial Narrow" w:cs="Arial"/>
                <w:lang w:val="es-ES"/>
              </w:rPr>
              <w:t>las genética mendeliana</w:t>
            </w:r>
            <w:proofErr w:type="gramEnd"/>
            <w:r w:rsidR="00D57CB6" w:rsidRPr="00F7411A">
              <w:rPr>
                <w:rFonts w:ascii="Arial Narrow" w:hAnsi="Arial Narrow" w:cs="Arial"/>
                <w:lang w:val="es-ES"/>
              </w:rPr>
              <w:t xml:space="preserve"> </w:t>
            </w:r>
          </w:p>
        </w:tc>
      </w:tr>
      <w:tr w:rsidR="00266C7F" w:rsidRPr="000B7DFA" w14:paraId="3489C112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54A8AD6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Indagación: Implica la formulación de preguntas, la búsqueda de explicaciones y la realización de experimentos o actividades prácticas para resolver problemas y comprender fenómenos naturales. Fomenta la curiosidad científica y el desarrollo de habilidades investigativas. </w:t>
            </w:r>
          </w:p>
          <w:p w14:paraId="57BD08EF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Explicación de Fenómenos: Permite comprender, interpretar y modelar procesos naturales con base en principios científicos. Incluye la identificación de causas y efectos, el uso de modelos y la generación de explicaciones argumentadas sobre distintos fenómenos. </w:t>
            </w:r>
          </w:p>
          <w:p w14:paraId="0A0CA6D3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Uso Comprensivo del Conocimiento Científico: Se centra en la aplicación de conocimientos científicos en contextos reales, el análisis crítico de información y la resolución de problemas en la vida cotidiana mediante el uso del pensamiento científico. </w:t>
            </w:r>
          </w:p>
          <w:p w14:paraId="6E0AEF43" w14:textId="226892A5" w:rsidR="00266C7F" w:rsidRPr="00140390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>Cultura ambiental: Se promueve la conciencia ambiental, el respeto por la naturaleza y la práctica de hábitos de cuidado del entorno mediante actividades de sensibilización y proyectos de impacto social, se fomentará la responsabilidad ecológica a través de acciones concretas como la reducción de residuos, reciclaje, conciencia energética, la conservación del agua y la protección de los seres vivos, buscando desarrollar un sentido de compromiso con el planeta y su sostenibilidad.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066FAF" w:rsidRPr="00133E5A" w14:paraId="7A909634" w14:textId="77777777" w:rsidTr="00133E5A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66FAF" w:rsidRPr="00D5420B" w14:paraId="2598AA78" w14:textId="77777777" w:rsidTr="00266C7F">
        <w:trPr>
          <w:trHeight w:val="874"/>
        </w:trPr>
        <w:tc>
          <w:tcPr>
            <w:tcW w:w="1666" w:type="pct"/>
            <w:vAlign w:val="center"/>
          </w:tcPr>
          <w:p w14:paraId="6C6006FF" w14:textId="2454903D" w:rsidR="00A86B95" w:rsidRDefault="00BC5023" w:rsidP="00A86B95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Consultar sobre los postulados de Gregorio Mendel y dar un ejemplo de cada uno de ellos</w:t>
            </w:r>
            <w:r w:rsidR="00A86B95">
              <w:rPr>
                <w:rFonts w:ascii="Arial Narrow" w:hAnsi="Arial Narrow" w:cs="Arial"/>
              </w:rPr>
              <w:t xml:space="preserve"> (en el cuaderno)</w:t>
            </w:r>
          </w:p>
          <w:p w14:paraId="7C73B028" w14:textId="350BD4BC" w:rsidR="00A86B95" w:rsidRDefault="00BC5023" w:rsidP="007337E2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Realice un mapa conceptual sobre genética y los postulados de algunos </w:t>
            </w:r>
            <w:r w:rsidR="006E00F4">
              <w:rPr>
                <w:rFonts w:ascii="Arial Narrow" w:hAnsi="Arial Narrow" w:cs="Arial"/>
              </w:rPr>
              <w:t>científicos (</w:t>
            </w:r>
            <w:r w:rsidR="00A86B95">
              <w:rPr>
                <w:rFonts w:ascii="Arial Narrow" w:hAnsi="Arial Narrow" w:cs="Arial"/>
              </w:rPr>
              <w:t>en el cuaderno).</w:t>
            </w:r>
          </w:p>
          <w:p w14:paraId="08D6CD94" w14:textId="6499C74F" w:rsidR="00A86B95" w:rsidRDefault="006E00F4" w:rsidP="007337E2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Realice un cuadro de </w:t>
            </w:r>
            <w:proofErr w:type="spellStart"/>
            <w:r>
              <w:rPr>
                <w:rFonts w:ascii="Arial Narrow" w:hAnsi="Arial Narrow" w:cs="Arial"/>
              </w:rPr>
              <w:t>Punnet</w:t>
            </w:r>
            <w:proofErr w:type="spellEnd"/>
            <w:r>
              <w:rPr>
                <w:rFonts w:ascii="Arial Narrow" w:hAnsi="Arial Narrow" w:cs="Arial"/>
              </w:rPr>
              <w:t xml:space="preserve"> teniendo en cuenta que el padre y la madre son heterocigotos para el color de ojos (cafés y azules) y luego indique que porcentaje de hijos pueden resultar con ojos cafés o azules (</w:t>
            </w:r>
            <w:r w:rsidR="00A86B95">
              <w:rPr>
                <w:rFonts w:ascii="Arial Narrow" w:hAnsi="Arial Narrow" w:cs="Arial"/>
              </w:rPr>
              <w:t>en su cuaderno).</w:t>
            </w:r>
          </w:p>
          <w:p w14:paraId="55AF15F9" w14:textId="250AC38C" w:rsidR="007337E2" w:rsidRPr="007337E2" w:rsidRDefault="007337E2" w:rsidP="007337E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6" w:type="pct"/>
            <w:vAlign w:val="center"/>
          </w:tcPr>
          <w:p w14:paraId="38EAC7ED" w14:textId="07D7CC73" w:rsidR="00266C7F" w:rsidRPr="00D5420B" w:rsidRDefault="009C21F2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2</w:t>
            </w:r>
            <w:r w:rsidR="00E56C6B">
              <w:rPr>
                <w:rFonts w:ascii="Arial Narrow" w:hAnsi="Arial Narrow" w:cs="Arial"/>
              </w:rPr>
              <w:t xml:space="preserve"> al 5 de junio</w:t>
            </w:r>
            <w:r w:rsidR="00066FAF">
              <w:rPr>
                <w:rFonts w:ascii="Arial Narrow" w:hAnsi="Arial Narrow" w:cs="Arial"/>
              </w:rPr>
              <w:t xml:space="preserve"> (en clase)</w:t>
            </w:r>
          </w:p>
        </w:tc>
        <w:tc>
          <w:tcPr>
            <w:tcW w:w="1667" w:type="pct"/>
            <w:vAlign w:val="center"/>
          </w:tcPr>
          <w:p w14:paraId="22049A1A" w14:textId="304E1F27" w:rsidR="00266C7F" w:rsidRPr="00D5420B" w:rsidRDefault="00066FA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Presentación, orden, sustentación</w:t>
            </w:r>
          </w:p>
        </w:tc>
      </w:tr>
    </w:tbl>
    <w:p w14:paraId="140A8221" w14:textId="540443AD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90"/>
        <w:gridCol w:w="4234"/>
        <w:gridCol w:w="4234"/>
      </w:tblGrid>
      <w:tr w:rsidR="001949D9" w:rsidRPr="000B7DFA" w14:paraId="6F6F854D" w14:textId="77777777" w:rsidTr="001949D9">
        <w:trPr>
          <w:trHeight w:val="468"/>
        </w:trPr>
        <w:tc>
          <w:tcPr>
            <w:tcW w:w="748" w:type="pct"/>
            <w:shd w:val="clear" w:color="auto" w:fill="E2EFD9" w:themeFill="accent6" w:themeFillTint="33"/>
            <w:vAlign w:val="center"/>
          </w:tcPr>
          <w:p w14:paraId="5A45B06D" w14:textId="01A45611" w:rsidR="001949D9" w:rsidRPr="00133E5A" w:rsidRDefault="001949D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2126" w:type="pct"/>
          </w:tcPr>
          <w:p w14:paraId="551CD39B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BC4E482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4A90693E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9C75915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DE33538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78AA8992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4A226DA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26" w:type="pct"/>
          </w:tcPr>
          <w:p w14:paraId="44BC382B" w14:textId="25D48294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1949D9" w:rsidRPr="00140390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2868C088" w14:textId="368DC1A0" w:rsidR="00E55E7A" w:rsidRPr="00066FAF" w:rsidRDefault="00E55E7A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sectPr w:rsidR="00E55E7A" w:rsidRPr="00066FAF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3777" w14:textId="77777777" w:rsidR="00DA7B71" w:rsidRDefault="00DA7B71">
      <w:pPr>
        <w:spacing w:after="0" w:line="240" w:lineRule="auto"/>
      </w:pPr>
      <w:r>
        <w:separator/>
      </w:r>
    </w:p>
  </w:endnote>
  <w:endnote w:type="continuationSeparator" w:id="0">
    <w:p w14:paraId="7E971BBB" w14:textId="77777777" w:rsidR="00DA7B71" w:rsidRDefault="00DA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4B73201" w:rsidP="34B7320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34B73201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34B73201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34B73201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A5E9" w14:textId="77777777" w:rsidR="00DA7B71" w:rsidRDefault="00DA7B71">
      <w:pPr>
        <w:spacing w:after="0" w:line="240" w:lineRule="auto"/>
      </w:pPr>
      <w:r>
        <w:separator/>
      </w:r>
    </w:p>
  </w:footnote>
  <w:footnote w:type="continuationSeparator" w:id="0">
    <w:p w14:paraId="546C3E5E" w14:textId="77777777" w:rsidR="00DA7B71" w:rsidRDefault="00DA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F076B"/>
    <w:multiLevelType w:val="hybridMultilevel"/>
    <w:tmpl w:val="FD9862EC"/>
    <w:lvl w:ilvl="0" w:tplc="773CAD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F55BE"/>
    <w:multiLevelType w:val="hybridMultilevel"/>
    <w:tmpl w:val="129EBE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0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7"/>
  </w:num>
  <w:num w:numId="8" w16cid:durableId="368838331">
    <w:abstractNumId w:val="21"/>
  </w:num>
  <w:num w:numId="9" w16cid:durableId="1364163981">
    <w:abstractNumId w:val="22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4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6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6"/>
  </w:num>
  <w:num w:numId="20" w16cid:durableId="2104953085">
    <w:abstractNumId w:val="0"/>
  </w:num>
  <w:num w:numId="21" w16cid:durableId="1091901166">
    <w:abstractNumId w:val="18"/>
  </w:num>
  <w:num w:numId="22" w16cid:durableId="74010395">
    <w:abstractNumId w:val="25"/>
  </w:num>
  <w:num w:numId="23" w16cid:durableId="68161813">
    <w:abstractNumId w:val="1"/>
  </w:num>
  <w:num w:numId="24" w16cid:durableId="496384503">
    <w:abstractNumId w:val="19"/>
  </w:num>
  <w:num w:numId="25" w16cid:durableId="717126050">
    <w:abstractNumId w:val="11"/>
  </w:num>
  <w:num w:numId="26" w16cid:durableId="1700624395">
    <w:abstractNumId w:val="23"/>
  </w:num>
  <w:num w:numId="27" w16cid:durableId="2832735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66FAF"/>
    <w:rsid w:val="000702C8"/>
    <w:rsid w:val="00081DC9"/>
    <w:rsid w:val="00087C19"/>
    <w:rsid w:val="000B1375"/>
    <w:rsid w:val="000B4CF2"/>
    <w:rsid w:val="000B7DFA"/>
    <w:rsid w:val="000C5698"/>
    <w:rsid w:val="001112CD"/>
    <w:rsid w:val="00133E5A"/>
    <w:rsid w:val="00140390"/>
    <w:rsid w:val="00144B4D"/>
    <w:rsid w:val="001761A7"/>
    <w:rsid w:val="001768B5"/>
    <w:rsid w:val="00191BEA"/>
    <w:rsid w:val="001949D9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C5476"/>
    <w:rsid w:val="004D145D"/>
    <w:rsid w:val="004E7767"/>
    <w:rsid w:val="004F3689"/>
    <w:rsid w:val="0050280A"/>
    <w:rsid w:val="005170EB"/>
    <w:rsid w:val="00521477"/>
    <w:rsid w:val="005271B8"/>
    <w:rsid w:val="00582158"/>
    <w:rsid w:val="0058656F"/>
    <w:rsid w:val="005A04C4"/>
    <w:rsid w:val="005A3C01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00F4"/>
    <w:rsid w:val="006E2790"/>
    <w:rsid w:val="006E480A"/>
    <w:rsid w:val="006F07E2"/>
    <w:rsid w:val="006F1F56"/>
    <w:rsid w:val="007047DC"/>
    <w:rsid w:val="00730879"/>
    <w:rsid w:val="007337E2"/>
    <w:rsid w:val="00786062"/>
    <w:rsid w:val="007964CA"/>
    <w:rsid w:val="00811048"/>
    <w:rsid w:val="00813882"/>
    <w:rsid w:val="00842A6A"/>
    <w:rsid w:val="00845BFE"/>
    <w:rsid w:val="008B3A71"/>
    <w:rsid w:val="008B6E2B"/>
    <w:rsid w:val="008C1547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C21F2"/>
    <w:rsid w:val="009E3D6A"/>
    <w:rsid w:val="00A061D4"/>
    <w:rsid w:val="00A263B1"/>
    <w:rsid w:val="00A26BFA"/>
    <w:rsid w:val="00A27F26"/>
    <w:rsid w:val="00A31D01"/>
    <w:rsid w:val="00A33F11"/>
    <w:rsid w:val="00A53AFB"/>
    <w:rsid w:val="00A82068"/>
    <w:rsid w:val="00A86B95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A6465"/>
    <w:rsid w:val="00BB9C2B"/>
    <w:rsid w:val="00BC5023"/>
    <w:rsid w:val="00BE31EC"/>
    <w:rsid w:val="00C04C95"/>
    <w:rsid w:val="00C4666B"/>
    <w:rsid w:val="00C46C28"/>
    <w:rsid w:val="00C47827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57CB6"/>
    <w:rsid w:val="00D631C0"/>
    <w:rsid w:val="00D70C9D"/>
    <w:rsid w:val="00D80C86"/>
    <w:rsid w:val="00DA403B"/>
    <w:rsid w:val="00DA7B71"/>
    <w:rsid w:val="00DC7F4C"/>
    <w:rsid w:val="00DE3687"/>
    <w:rsid w:val="00DE7CAC"/>
    <w:rsid w:val="00DF5121"/>
    <w:rsid w:val="00E147B0"/>
    <w:rsid w:val="00E15681"/>
    <w:rsid w:val="00E55E7A"/>
    <w:rsid w:val="00E56C6B"/>
    <w:rsid w:val="00E62074"/>
    <w:rsid w:val="00E64AE9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7411A"/>
    <w:rsid w:val="00F851D6"/>
    <w:rsid w:val="00F959C6"/>
    <w:rsid w:val="00FA2712"/>
    <w:rsid w:val="00FD45C0"/>
    <w:rsid w:val="019CA22B"/>
    <w:rsid w:val="0245D5C8"/>
    <w:rsid w:val="02EB0658"/>
    <w:rsid w:val="06228EBE"/>
    <w:rsid w:val="06755A7B"/>
    <w:rsid w:val="06E0382D"/>
    <w:rsid w:val="08A65BD3"/>
    <w:rsid w:val="08DA70BA"/>
    <w:rsid w:val="0989BCC4"/>
    <w:rsid w:val="0BEAE202"/>
    <w:rsid w:val="0D8CA72F"/>
    <w:rsid w:val="0D99715D"/>
    <w:rsid w:val="0DC2E54B"/>
    <w:rsid w:val="0F86A601"/>
    <w:rsid w:val="10B3D120"/>
    <w:rsid w:val="124D729B"/>
    <w:rsid w:val="12931BBD"/>
    <w:rsid w:val="135253C1"/>
    <w:rsid w:val="1511BFD6"/>
    <w:rsid w:val="15CE2793"/>
    <w:rsid w:val="15FA7F66"/>
    <w:rsid w:val="16127C5C"/>
    <w:rsid w:val="16D771A7"/>
    <w:rsid w:val="1756C189"/>
    <w:rsid w:val="17788F89"/>
    <w:rsid w:val="1D090C29"/>
    <w:rsid w:val="216EDC55"/>
    <w:rsid w:val="21F68846"/>
    <w:rsid w:val="22224BB4"/>
    <w:rsid w:val="229A2726"/>
    <w:rsid w:val="22E5CE4A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639B1C"/>
    <w:rsid w:val="32DCED5E"/>
    <w:rsid w:val="332E10B6"/>
    <w:rsid w:val="336C5FB2"/>
    <w:rsid w:val="338A8375"/>
    <w:rsid w:val="33BB0304"/>
    <w:rsid w:val="34B73201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B94ADA"/>
    <w:rsid w:val="46B8CBCB"/>
    <w:rsid w:val="48C1F68A"/>
    <w:rsid w:val="49257E02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107332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70917490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CN</cp:lastModifiedBy>
  <cp:revision>2</cp:revision>
  <dcterms:created xsi:type="dcterms:W3CDTF">2026-03-25T18:33:00Z</dcterms:created>
  <dcterms:modified xsi:type="dcterms:W3CDTF">2026-03-25T18:33:00Z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